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A17" w:rsidRPr="00147CFD" w:rsidRDefault="00A46A17" w:rsidP="00147CFD">
      <w:pPr>
        <w:jc w:val="center"/>
        <w:rPr>
          <w:rFonts w:asciiTheme="minorHAnsi" w:hAnsiTheme="minorHAnsi" w:cstheme="minorHAnsi"/>
          <w:b/>
        </w:rPr>
      </w:pPr>
      <w:r w:rsidRPr="00032CD3">
        <w:rPr>
          <w:rFonts w:asciiTheme="minorHAnsi" w:hAnsiTheme="minorHAnsi" w:cstheme="minorHAnsi"/>
          <w:b/>
          <w:bCs/>
          <w:lang w:val="en-US"/>
        </w:rPr>
        <w:t>MSc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in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Artificial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Intelligence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and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Data</w:t>
      </w:r>
      <w:r w:rsidRPr="00147CFD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032CD3">
        <w:rPr>
          <w:rFonts w:asciiTheme="minorHAnsi" w:hAnsiTheme="minorHAnsi" w:cstheme="minorHAnsi"/>
          <w:b/>
          <w:bCs/>
          <w:lang w:val="en-US"/>
        </w:rPr>
        <w:t>Analytics</w:t>
      </w:r>
      <w:bookmarkStart w:id="0" w:name="_GoBack"/>
      <w:bookmarkEnd w:id="0"/>
    </w:p>
    <w:p w:rsidR="00A46A17" w:rsidRPr="00147CFD" w:rsidRDefault="00A46A17" w:rsidP="00A46A17">
      <w:pPr>
        <w:jc w:val="center"/>
        <w:rPr>
          <w:rFonts w:asciiTheme="minorHAnsi" w:hAnsiTheme="minorHAnsi" w:cstheme="minorHAnsi"/>
          <w:b/>
        </w:rPr>
      </w:pPr>
    </w:p>
    <w:p w:rsidR="00A46A17" w:rsidRPr="00147CFD" w:rsidRDefault="00A46A17" w:rsidP="00A46A17">
      <w:pPr>
        <w:jc w:val="center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5682"/>
      </w:tblGrid>
      <w:tr w:rsidR="00A46A17" w:rsidRPr="00032CD3" w:rsidTr="001B09ED">
        <w:trPr>
          <w:trHeight w:val="467"/>
        </w:trPr>
        <w:tc>
          <w:tcPr>
            <w:tcW w:w="8522" w:type="dxa"/>
            <w:gridSpan w:val="2"/>
            <w:shd w:val="clear" w:color="auto" w:fill="FEFAC9" w:themeFill="background2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ΜΑΘΗΜΑ “Σχεδιασμός και χρονοπρογραμματισμός” </w:t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AIDA202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</w:t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</w:rPr>
              <w:t>AIDA</w:t>
            </w: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202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682" w:type="dxa"/>
          </w:tcPr>
          <w:p w:rsidR="00A46A17" w:rsidRPr="00A46A17" w:rsidRDefault="00A46A17" w:rsidP="001B09E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46A17">
              <w:rPr>
                <w:rFonts w:asciiTheme="minorHAnsi" w:hAnsiTheme="minorHAnsi" w:cstheme="minorHAnsi"/>
                <w:b/>
                <w:sz w:val="20"/>
                <w:szCs w:val="20"/>
              </w:rPr>
              <w:t>Planning</w:t>
            </w:r>
            <w:proofErr w:type="spellEnd"/>
            <w:r w:rsidRPr="00A46A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proofErr w:type="spellStart"/>
            <w:r w:rsidRPr="00A46A17">
              <w:rPr>
                <w:rFonts w:asciiTheme="minorHAnsi" w:hAnsiTheme="minorHAnsi" w:cstheme="minorHAnsi"/>
                <w:b/>
                <w:sz w:val="20"/>
                <w:szCs w:val="20"/>
              </w:rPr>
              <w:t>Scheduling</w:t>
            </w:r>
            <w:proofErr w:type="spellEnd"/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type (compulsory/optional)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compulsory</w:t>
            </w:r>
            <w:proofErr w:type="spellEnd"/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cycle (first/second/third)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second</w:t>
            </w:r>
            <w:proofErr w:type="spellEnd"/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year of study when the component is delivered (if applicable)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2022-23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semester/trimester when the component is delivered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spring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number of ECTS credits allocated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7,5</w:t>
            </w:r>
          </w:p>
        </w:tc>
      </w:tr>
      <w:tr w:rsidR="00A46A17" w:rsidRPr="00032CD3" w:rsidTr="001B09ED">
        <w:trPr>
          <w:trHeight w:val="1401"/>
        </w:trPr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name of lecturer(s), with information about how, when and where to contact them.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Ioannis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Refanidis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Ilias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Sakellariou</w:t>
            </w:r>
            <w:proofErr w:type="spellEnd"/>
          </w:p>
        </w:tc>
      </w:tr>
      <w:tr w:rsidR="00A46A17" w:rsidRPr="00147CFD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learning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 successful completion of the course, the student will have the ability to: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be aware of the basic concepts of the problems of constraint satisfaction, the methods of their solution and in particular the consistency algorithms and the algorithms of universal constraints;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model design problems using appropriate description languages (PDDL, PPDDL, etc.)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use automated design and scheduling tools for knowledge engineering (model design, e.g. GIPO), validation (e.g., VAL), problem solving (a plethora of open source planners). Applications in robotics (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ROSplan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), motion design (OMPL), etc. Use of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MiniZinc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constraint problem modeling platform.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to understand the significant interaction of consistency algorithms and methods (heuristic and non-heuristic) of search in combinatorial problems,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model scheduling problems as constraint satisfaction problems, using cumulative/disjunctive/alternative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use the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MiniZinc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platform to solve constraint satisfaction problems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model design problems and select/use the appropriate algorithms for its solution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combine design and scheduling algorithms to solve real-world problems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mode of delivery (face-to-face/distance learning etc.)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face</w:t>
            </w:r>
            <w:proofErr w:type="spellEnd"/>
          </w:p>
        </w:tc>
      </w:tr>
      <w:tr w:rsidR="00A46A17" w:rsidRPr="00147CFD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prerequisites and co-requisites (if applicable)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course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● Design problem description languages (PDDL+, SAS). Design of a partial layout, based on graphs, as a problem of satisfiability, hierarchical, in time, with resource constraints.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Heuristic mechanisms and search algorithms. 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Hierarchical design.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Multi-agency design. 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● Probabilistic design, non-deterministic environments. 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Design and robotics. Find paths and plan traffic. 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Constraints satisfaction problems, arc consistency filtering algorithms and generalized arc consistency. Global constraints. Combining search and constraint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filtrering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Search for an optimal solution.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MiniZinc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Global constraints in scheduling problems (disjunctive, cumulative) and algorithms, alternative resources problems.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Shift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rostering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regular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constraint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lastRenderedPageBreak/>
              <w:t xml:space="preserve"> recommended or required reading and other learning resources/tools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● Automated Planning and Acting (1st edition, 2016), Malik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Ghallab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Dana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Nau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Paolo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Traverso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Cambridge University Press.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Automated Planning, theory and practice (1st edition, 2004), Malik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Ghallab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Dana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Nau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Paolo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Traverso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 xml:space="preserve">● A Concise Introduction to Models and Methods for Automated Planning (1st edition, 2013), Hector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Geffner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Blai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Bonet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Morgan &amp; Claypool Publishers.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International Conference on Automated Planning &amp; Scheduling (ICAPS) proceedings, 2003-2020, AAAI (free).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● Principles of Constraint Programming 1st Edition, 1 edition (December 17, 2009), by Krzysztof Apt,  Cambridge University Press.</w:t>
            </w: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●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Planning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Algorithms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Steven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M.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Lavalle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. 2006.</w:t>
            </w:r>
          </w:p>
        </w:tc>
      </w:tr>
      <w:tr w:rsidR="00A46A17" w:rsidRPr="00147CFD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planned learning activities and teaching methods</w:t>
            </w:r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Lectures, with the use of ICT equipment</w:t>
            </w:r>
          </w:p>
        </w:tc>
      </w:tr>
      <w:tr w:rsidR="00A46A17" w:rsidRPr="00147CFD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assessment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methods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Projects and final written exams</w:t>
            </w:r>
          </w:p>
        </w:tc>
      </w:tr>
      <w:tr w:rsidR="00A46A17" w:rsidRPr="00032CD3" w:rsidTr="001B09ED">
        <w:tc>
          <w:tcPr>
            <w:tcW w:w="2840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</w:t>
            </w:r>
            <w:proofErr w:type="spellEnd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Pr="00032C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682" w:type="dxa"/>
          </w:tcPr>
          <w:p w:rsidR="00A46A17" w:rsidRPr="00032CD3" w:rsidRDefault="00A46A17" w:rsidP="001B0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Greek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2CD3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  <w:proofErr w:type="spellEnd"/>
          </w:p>
        </w:tc>
      </w:tr>
    </w:tbl>
    <w:p w:rsidR="00A169FF" w:rsidRDefault="00A169FF"/>
    <w:sectPr w:rsidR="00A169FF" w:rsidSect="00A16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A17"/>
    <w:rsid w:val="00147CFD"/>
    <w:rsid w:val="00360829"/>
    <w:rsid w:val="006A17E6"/>
    <w:rsid w:val="00A169FF"/>
    <w:rsid w:val="00A46A17"/>
    <w:rsid w:val="00AC5203"/>
    <w:rsid w:val="00D60379"/>
    <w:rsid w:val="00F3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75E0D-DFB5-4495-934E-A05368D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17"/>
    <w:pPr>
      <w:spacing w:after="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A17"/>
    <w:pPr>
      <w:spacing w:after="0"/>
      <w:jc w:val="left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Προσαρμοσμένος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eskandali</dc:creator>
  <cp:lastModifiedBy>chanioti</cp:lastModifiedBy>
  <cp:revision>2</cp:revision>
  <dcterms:created xsi:type="dcterms:W3CDTF">2022-08-29T08:25:00Z</dcterms:created>
  <dcterms:modified xsi:type="dcterms:W3CDTF">2022-08-29T09:52:00Z</dcterms:modified>
</cp:coreProperties>
</file>