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3" w:rsidRPr="00CC245A" w:rsidRDefault="00DC4225">
      <w:pPr>
        <w:pStyle w:val="a3"/>
        <w:ind w:left="3840" w:hanging="3840"/>
        <w:jc w:val="both"/>
        <w:rPr>
          <w:rFonts w:ascii="Times" w:eastAsia="Times" w:hAnsi="Times" w:cs="Times"/>
          <w:b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Course Code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ab/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 w:rsidR="00CC245A">
        <w:rPr>
          <w:rFonts w:ascii="Times" w:hAnsi="Times"/>
          <w:b/>
          <w:iCs/>
          <w:sz w:val="25"/>
          <w:szCs w:val="25"/>
          <w:shd w:val="clear" w:color="auto" w:fill="FFFFFF"/>
        </w:rPr>
        <w:t>(I) MKA109 – (II) MKA209</w:t>
      </w:r>
    </w:p>
    <w:p w:rsidR="00952593" w:rsidRDefault="00DC4225">
      <w:pPr>
        <w:pStyle w:val="a3"/>
        <w:ind w:left="3840" w:hanging="3840"/>
        <w:jc w:val="both"/>
        <w:rPr>
          <w:rFonts w:ascii="Times" w:hAnsi="Times"/>
          <w:b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Course Title</w:t>
      </w:r>
      <w:r>
        <w:rPr>
          <w:rFonts w:ascii="Times" w:hAnsi="Times"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 w:rsidRPr="00D179B0">
        <w:rPr>
          <w:rFonts w:ascii="Times" w:eastAsia="Times" w:hAnsi="Times" w:cs="Times"/>
          <w:b/>
          <w:sz w:val="25"/>
          <w:szCs w:val="25"/>
          <w:shd w:val="clear" w:color="auto" w:fill="FFFFFF"/>
        </w:rPr>
        <w:t>“</w:t>
      </w:r>
      <w:r w:rsidR="00E614FC" w:rsidRPr="00D179B0">
        <w:rPr>
          <w:rFonts w:ascii="Times" w:hAnsi="Times"/>
          <w:b/>
          <w:sz w:val="25"/>
          <w:szCs w:val="25"/>
          <w:shd w:val="clear" w:color="auto" w:fill="FFFFFF"/>
        </w:rPr>
        <w:t>Orchestral</w:t>
      </w:r>
      <w:r w:rsidRPr="00D179B0">
        <w:rPr>
          <w:rFonts w:ascii="Times" w:hAnsi="Times"/>
          <w:b/>
          <w:sz w:val="25"/>
          <w:szCs w:val="25"/>
          <w:shd w:val="clear" w:color="auto" w:fill="FFFFFF"/>
        </w:rPr>
        <w:t xml:space="preserve"> </w:t>
      </w:r>
      <w:r w:rsidR="007A3E0A" w:rsidRPr="00D179B0">
        <w:rPr>
          <w:rFonts w:ascii="Times" w:hAnsi="Times"/>
          <w:b/>
          <w:sz w:val="25"/>
          <w:szCs w:val="25"/>
          <w:shd w:val="clear" w:color="auto" w:fill="FFFFFF"/>
        </w:rPr>
        <w:t>e</w:t>
      </w:r>
      <w:r w:rsidRPr="00D179B0">
        <w:rPr>
          <w:rFonts w:ascii="Times" w:hAnsi="Times"/>
          <w:b/>
          <w:sz w:val="25"/>
          <w:szCs w:val="25"/>
          <w:shd w:val="clear" w:color="auto" w:fill="FFFFFF"/>
        </w:rPr>
        <w:t>nsembles I-II”</w:t>
      </w:r>
    </w:p>
    <w:p w:rsidR="00D179B0" w:rsidRDefault="00D179B0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Cycle:</w:t>
      </w:r>
      <w:r>
        <w:rPr>
          <w:rFonts w:ascii="Times" w:hAnsi="Times"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ab/>
      </w:r>
      <w:bookmarkStart w:id="0" w:name="_Hlk105429928"/>
      <w:r>
        <w:rPr>
          <w:rFonts w:ascii="Times" w:hAnsi="Times"/>
          <w:sz w:val="25"/>
          <w:szCs w:val="25"/>
          <w:shd w:val="clear" w:color="auto" w:fill="FFFFFF"/>
        </w:rPr>
        <w:t>Secon</w:t>
      </w:r>
      <w:r w:rsidR="007A3E0A">
        <w:rPr>
          <w:rFonts w:ascii="Times" w:hAnsi="Times"/>
          <w:sz w:val="25"/>
          <w:szCs w:val="25"/>
          <w:shd w:val="clear" w:color="auto" w:fill="FFFFFF"/>
        </w:rPr>
        <w:t>d (Master</w:t>
      </w:r>
      <w:r w:rsidR="00A3532B">
        <w:rPr>
          <w:rFonts w:ascii="Times" w:hAnsi="Times"/>
          <w:sz w:val="25"/>
          <w:szCs w:val="25"/>
          <w:shd w:val="clear" w:color="auto" w:fill="FFFFFF"/>
        </w:rPr>
        <w:t>’</w:t>
      </w:r>
      <w:r w:rsidR="007A3E0A">
        <w:rPr>
          <w:rFonts w:ascii="Times" w:hAnsi="Times"/>
          <w:sz w:val="25"/>
          <w:szCs w:val="25"/>
          <w:shd w:val="clear" w:color="auto" w:fill="FFFFFF"/>
        </w:rPr>
        <w:t>s Degree)</w:t>
      </w:r>
      <w:bookmarkEnd w:id="0"/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Semester study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>1-2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Type: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>Compulsory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proofErr w:type="spellStart"/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ECTS</w:t>
      </w:r>
      <w:proofErr w:type="spellEnd"/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/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  <w:lang w:val="pt-PT"/>
        </w:rPr>
        <w:t>semester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  <w:r>
        <w:rPr>
          <w:rFonts w:ascii="Times" w:hAnsi="Times"/>
          <w:sz w:val="25"/>
          <w:szCs w:val="25"/>
          <w:shd w:val="clear" w:color="auto" w:fill="FFFFFF"/>
        </w:rPr>
        <w:t>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 w:rsidR="007A3E0A">
        <w:rPr>
          <w:rFonts w:ascii="Times" w:eastAsia="Times" w:hAnsi="Times" w:cs="Times"/>
          <w:sz w:val="25"/>
          <w:szCs w:val="25"/>
          <w:shd w:val="clear" w:color="auto" w:fill="FFFFFF"/>
        </w:rPr>
        <w:t>9</w:t>
      </w:r>
      <w:r>
        <w:rPr>
          <w:rFonts w:ascii="Times" w:hAnsi="Times"/>
          <w:sz w:val="25"/>
          <w:szCs w:val="25"/>
          <w:shd w:val="clear" w:color="auto" w:fill="FFFFFF"/>
        </w:rPr>
        <w:t>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Semester: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sz w:val="25"/>
          <w:szCs w:val="25"/>
          <w:shd w:val="clear" w:color="auto" w:fill="FFFFFF"/>
        </w:rPr>
        <w:t xml:space="preserve">Winter / </w:t>
      </w:r>
      <w:proofErr w:type="gramStart"/>
      <w:r w:rsidR="007A3E0A">
        <w:rPr>
          <w:rFonts w:ascii="Times" w:hAnsi="Times"/>
          <w:sz w:val="25"/>
          <w:szCs w:val="25"/>
          <w:shd w:val="clear" w:color="auto" w:fill="FFFFFF"/>
        </w:rPr>
        <w:t>Su</w:t>
      </w:r>
      <w:r>
        <w:rPr>
          <w:rFonts w:ascii="Times" w:hAnsi="Times"/>
          <w:sz w:val="25"/>
          <w:szCs w:val="25"/>
          <w:shd w:val="clear" w:color="auto" w:fill="FFFFFF"/>
        </w:rPr>
        <w:t>mmer</w:t>
      </w:r>
      <w:proofErr w:type="gramEnd"/>
    </w:p>
    <w:p w:rsidR="00E614FC" w:rsidRDefault="00DC4225" w:rsidP="007A3E0A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Teaching staff: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 w:rsidR="00E614FC" w:rsidRPr="00E614FC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Dimitris </w:t>
      </w:r>
      <w:proofErr w:type="spellStart"/>
      <w:r w:rsidR="00E614FC" w:rsidRPr="00E614FC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Chandrakis</w:t>
      </w:r>
      <w:proofErr w:type="spellEnd"/>
      <w:r w:rsidR="00E614FC" w:rsidRPr="00E614FC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, Professor</w:t>
      </w:r>
    </w:p>
    <w:p w:rsidR="00952593" w:rsidRDefault="00E614FC" w:rsidP="00E614FC">
      <w:pPr>
        <w:pStyle w:val="a3"/>
        <w:ind w:left="3840" w:firstLine="48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  <w:lang w:val="pt-PT"/>
        </w:rPr>
        <w:t xml:space="preserve">Konstantinos </w:t>
      </w:r>
      <w:r w:rsidR="00DC4225">
        <w:rPr>
          <w:rFonts w:ascii="Times" w:hAnsi="Times"/>
          <w:i/>
          <w:iCs/>
          <w:sz w:val="25"/>
          <w:szCs w:val="25"/>
          <w:shd w:val="clear" w:color="auto" w:fill="FFFFFF"/>
          <w:lang w:val="pt-PT"/>
        </w:rPr>
        <w:t xml:space="preserve">Hassiotis, 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  <w:lang w:val="pt-PT"/>
        </w:rPr>
        <w:t>P</w:t>
      </w:r>
      <w:r w:rsidR="00DC4225">
        <w:rPr>
          <w:rFonts w:ascii="Times" w:hAnsi="Times"/>
          <w:i/>
          <w:iCs/>
          <w:sz w:val="25"/>
          <w:szCs w:val="25"/>
          <w:shd w:val="clear" w:color="auto" w:fill="FFFFFF"/>
          <w:lang w:val="pt-PT"/>
        </w:rPr>
        <w:t xml:space="preserve">rofessor </w:t>
      </w:r>
      <w:r w:rsidR="00DC4225" w:rsidRP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 w:rsidR="00E614FC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George </w:t>
      </w:r>
      <w:proofErr w:type="spellStart"/>
      <w:r w:rsidR="00E614FC">
        <w:rPr>
          <w:rFonts w:ascii="Times" w:hAnsi="Times"/>
          <w:i/>
          <w:iCs/>
          <w:sz w:val="25"/>
          <w:szCs w:val="25"/>
          <w:shd w:val="clear" w:color="auto" w:fill="FFFFFF"/>
        </w:rPr>
        <w:t>Vranos</w:t>
      </w:r>
      <w:proofErr w:type="spellEnd"/>
      <w:r w:rsidR="00E614FC">
        <w:rPr>
          <w:rFonts w:ascii="Times" w:hAnsi="Times"/>
          <w:i/>
          <w:iCs/>
          <w:sz w:val="25"/>
          <w:szCs w:val="25"/>
          <w:shd w:val="clear" w:color="auto" w:fill="FFFFFF"/>
        </w:rPr>
        <w:t>,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>P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rofessor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7A3E0A" w:rsidRDefault="00DC4225" w:rsidP="007A3E0A">
      <w:pPr>
        <w:pStyle w:val="a3"/>
        <w:ind w:left="3840" w:hanging="384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 w:rsidRPr="007A3E0A"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>Languag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 xml:space="preserve">e: </w:t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  <w:lang w:val="nl-NL"/>
        </w:rPr>
        <w:t>Greek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, Engli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>s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h</w:t>
      </w:r>
      <w:r w:rsidR="00E614FC">
        <w:rPr>
          <w:rFonts w:ascii="Times" w:hAnsi="Times"/>
          <w:i/>
          <w:iCs/>
          <w:sz w:val="25"/>
          <w:szCs w:val="25"/>
          <w:shd w:val="clear" w:color="auto" w:fill="FFFFFF"/>
        </w:rPr>
        <w:t>, German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</w:p>
    <w:p w:rsidR="00952593" w:rsidRDefault="00952593">
      <w:pPr>
        <w:pStyle w:val="a3"/>
        <w:ind w:left="3840" w:hanging="3840"/>
        <w:jc w:val="both"/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</w:pP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Mode of delivery: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 w:rsidR="003F674B">
        <w:rPr>
          <w:rFonts w:ascii="Times" w:hAnsi="Times"/>
          <w:i/>
          <w:iCs/>
          <w:sz w:val="25"/>
          <w:szCs w:val="25"/>
          <w:shd w:val="clear" w:color="auto" w:fill="FFFFFF"/>
        </w:rPr>
        <w:t>G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>roup tuition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proofErr w:type="spellStart"/>
      <w:r>
        <w:rPr>
          <w:rFonts w:ascii="Times" w:hAnsi="Times"/>
          <w:b/>
          <w:bCs/>
          <w:sz w:val="25"/>
          <w:szCs w:val="25"/>
          <w:shd w:val="clear" w:color="auto" w:fill="FFFFFF"/>
          <w:lang w:val="fr-FR"/>
        </w:rPr>
        <w:t>Attendance</w:t>
      </w:r>
      <w:proofErr w:type="spellEnd"/>
      <w:r>
        <w:rPr>
          <w:rFonts w:ascii="Times" w:hAnsi="Times"/>
          <w:b/>
          <w:bCs/>
          <w:sz w:val="25"/>
          <w:szCs w:val="25"/>
          <w:shd w:val="clear" w:color="auto" w:fill="FFFFFF"/>
        </w:rPr>
        <w:t>: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 w:rsidRPr="007A3E0A">
        <w:rPr>
          <w:rFonts w:ascii="Times" w:hAnsi="Times"/>
          <w:i/>
          <w:iCs/>
          <w:sz w:val="25"/>
          <w:szCs w:val="25"/>
          <w:shd w:val="clear" w:color="auto" w:fill="FFFFFF"/>
        </w:rPr>
        <w:t>Compulsory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proofErr w:type="spellStart"/>
      <w:r>
        <w:rPr>
          <w:rFonts w:ascii="Times" w:hAnsi="Times"/>
          <w:b/>
          <w:bCs/>
          <w:sz w:val="25"/>
          <w:szCs w:val="25"/>
          <w:shd w:val="clear" w:color="auto" w:fill="FFFFFF"/>
          <w:lang w:val="fr-FR"/>
        </w:rPr>
        <w:t>Duration</w:t>
      </w:r>
      <w:proofErr w:type="spellEnd"/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bookmarkStart w:id="1" w:name="_Hlk105430308"/>
      <w:r w:rsidR="00E614FC">
        <w:rPr>
          <w:rFonts w:ascii="Times" w:hAnsi="Times"/>
          <w:sz w:val="25"/>
          <w:szCs w:val="25"/>
          <w:shd w:val="clear" w:color="auto" w:fill="FFFFFF"/>
        </w:rPr>
        <w:t>3</w:t>
      </w:r>
      <w:r w:rsidR="007A3E0A">
        <w:rPr>
          <w:rFonts w:ascii="Times" w:hAnsi="Times"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sz w:val="25"/>
          <w:szCs w:val="25"/>
          <w:shd w:val="clear" w:color="auto" w:fill="FFFFFF"/>
        </w:rPr>
        <w:t>H/W </w:t>
      </w:r>
      <w:bookmarkEnd w:id="1"/>
      <w:r>
        <w:rPr>
          <w:rFonts w:ascii="Times" w:hAnsi="Times"/>
          <w:sz w:val="25"/>
          <w:szCs w:val="25"/>
          <w:shd w:val="clear" w:color="auto" w:fill="FFFFFF"/>
          <w:lang w:val="fr-FR"/>
        </w:rPr>
        <w:t>per ensemble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3F674B" w:rsidRDefault="00DC4225" w:rsidP="003F674B">
      <w:pPr>
        <w:pStyle w:val="a3"/>
        <w:ind w:left="4320" w:hanging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proofErr w:type="gramStart"/>
      <w:r w:rsidRPr="007A3E0A">
        <w:rPr>
          <w:rFonts w:ascii="Times" w:hAnsi="Times"/>
          <w:b/>
          <w:bCs/>
          <w:sz w:val="25"/>
          <w:szCs w:val="25"/>
          <w:shd w:val="clear" w:color="auto" w:fill="FFFFFF"/>
        </w:rPr>
        <w:t>Assessment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Performance and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/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or recording and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/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or participation in concert(s) </w:t>
      </w:r>
      <w:r w:rsidR="00E614FC">
        <w:rPr>
          <w:rFonts w:ascii="Times" w:hAnsi="Times"/>
          <w:i/>
          <w:iCs/>
          <w:sz w:val="25"/>
          <w:szCs w:val="25"/>
          <w:shd w:val="clear" w:color="auto" w:fill="FFFFFF"/>
        </w:rPr>
        <w:t>as member of the orchestral ensembles of the Department (Symphony orchestra, string orchestra, wind orchestra, Big Band)</w:t>
      </w:r>
      <w:r w:rsidR="003F674B">
        <w:rPr>
          <w:rFonts w:ascii="Times" w:hAnsi="Times"/>
          <w:i/>
          <w:iCs/>
          <w:sz w:val="25"/>
          <w:szCs w:val="25"/>
          <w:shd w:val="clear" w:color="auto" w:fill="FFFFFF"/>
        </w:rPr>
        <w:t>.</w:t>
      </w:r>
      <w:proofErr w:type="gramEnd"/>
      <w:r w:rsidR="003F674B"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 xml:space="preserve"> </w:t>
      </w:r>
    </w:p>
    <w:p w:rsidR="007A3E0A" w:rsidRDefault="003F674B" w:rsidP="003F674B">
      <w:pPr>
        <w:pStyle w:val="a3"/>
        <w:ind w:left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proofErr w:type="gramStart"/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>C</w:t>
      </w:r>
      <w:r w:rsidR="00DC4225">
        <w:rPr>
          <w:rFonts w:ascii="Times" w:hAnsi="Times"/>
          <w:i/>
          <w:iCs/>
          <w:sz w:val="25"/>
          <w:szCs w:val="25"/>
          <w:shd w:val="clear" w:color="auto" w:fill="FFFFFF"/>
        </w:rPr>
        <w:t>ontinuous assessment during the semester.</w:t>
      </w:r>
      <w:proofErr w:type="gramEnd"/>
      <w:r w:rsidR="00DC4225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Trained skills: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Skills in artistic expression, repertoire skills,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ensemble skills, practicing and rehearsing skills, 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aural skills, public performance skills, knowledge 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and understanding of repertoire and musical </w:t>
      </w:r>
      <w:r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materials, knowledge and understanding of context.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7A3E0A" w:rsidRDefault="00DC4225" w:rsidP="007A3E0A">
      <w:pPr>
        <w:pStyle w:val="a3"/>
        <w:ind w:left="3840" w:hanging="384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i/>
          <w:iCs/>
          <w:sz w:val="25"/>
          <w:szCs w:val="25"/>
          <w:shd w:val="clear" w:color="auto" w:fill="FFFFFF"/>
          <w:lang w:val="fr-FR"/>
        </w:rPr>
        <w:t>Course description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This course is designed for all students of the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ab/>
        <w:t>program “Master in Music Sciences and Arts</w:t>
      </w:r>
      <w:r w:rsidR="007A3E0A">
        <w:rPr>
          <w:rFonts w:ascii="Times" w:hAnsi="Times"/>
          <w:i/>
          <w:iCs/>
          <w:sz w:val="25"/>
          <w:szCs w:val="25"/>
          <w:shd w:val="clear" w:color="auto" w:fill="FFFFFF"/>
        </w:rPr>
        <w:t>.</w:t>
      </w:r>
    </w:p>
    <w:p w:rsidR="00952593" w:rsidRPr="007A3E0A" w:rsidRDefault="00DC4225" w:rsidP="007A3E0A">
      <w:pPr>
        <w:pStyle w:val="a3"/>
        <w:ind w:left="432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Students are expected to be adequately prepared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for the rehearsals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. Alumni, students outside the department and, in special cases teaching staff, may also participate. Depending on the repertoire, related instruments may also be used, if available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and asked for by the conductor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.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sz w:val="25"/>
          <w:szCs w:val="25"/>
          <w:shd w:val="clear" w:color="auto" w:fill="FFFFFF"/>
        </w:rPr>
        <w:t>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  <w:lang w:val="de-DE"/>
        </w:rPr>
        <w:t>Literature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 xml:space="preserve">: </w:t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According to the ensemble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952593" w:rsidRDefault="00DC4225" w:rsidP="007A3E0A">
      <w:pPr>
        <w:pStyle w:val="a3"/>
        <w:ind w:left="4320" w:hanging="4320"/>
        <w:jc w:val="both"/>
        <w:rPr>
          <w:rFonts w:ascii="Times" w:hAnsi="Times"/>
          <w:i/>
          <w:iCs/>
          <w:sz w:val="25"/>
          <w:szCs w:val="25"/>
          <w:shd w:val="clear" w:color="auto" w:fill="FFFFFF"/>
          <w:lang w:val="fr-FR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Course content: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The syllabus focuses on canonic repertoire 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for the relevant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ensembles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(original works, arrangements, concertos with soloist, opera repertoire, works of Composition students of the Department etc.)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, from the renaissance to the 21</w:t>
      </w:r>
      <w:r>
        <w:rPr>
          <w:rFonts w:ascii="Times" w:hAnsi="Times"/>
          <w:i/>
          <w:iCs/>
          <w:sz w:val="25"/>
          <w:szCs w:val="25"/>
          <w:shd w:val="clear" w:color="auto" w:fill="FFFFFF"/>
          <w:vertAlign w:val="superscript"/>
        </w:rPr>
        <w:t>st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 Century.</w:t>
      </w:r>
      <w:r>
        <w:rPr>
          <w:rFonts w:ascii="Times" w:hAnsi="Times"/>
          <w:i/>
          <w:iCs/>
          <w:sz w:val="25"/>
          <w:szCs w:val="25"/>
          <w:shd w:val="clear" w:color="auto" w:fill="FFFFFF"/>
          <w:lang w:val="fr-FR"/>
        </w:rPr>
        <w:t xml:space="preserve"> </w:t>
      </w:r>
    </w:p>
    <w:p w:rsidR="00642481" w:rsidRDefault="00642481" w:rsidP="007A3E0A">
      <w:pPr>
        <w:pStyle w:val="a3"/>
        <w:ind w:left="4320" w:hanging="4320"/>
        <w:jc w:val="both"/>
        <w:rPr>
          <w:rFonts w:ascii="Times" w:hAnsi="Times"/>
          <w:i/>
          <w:iCs/>
          <w:sz w:val="25"/>
          <w:szCs w:val="25"/>
          <w:shd w:val="clear" w:color="auto" w:fill="FFFFFF"/>
        </w:rPr>
      </w:pPr>
    </w:p>
    <w:p w:rsidR="00642481" w:rsidRPr="007A3E0A" w:rsidRDefault="00642481" w:rsidP="007A3E0A">
      <w:pPr>
        <w:pStyle w:val="a3"/>
        <w:ind w:left="4320" w:hanging="4320"/>
        <w:jc w:val="both"/>
        <w:rPr>
          <w:rFonts w:ascii="Times" w:hAnsi="Times"/>
          <w:i/>
          <w:iCs/>
          <w:sz w:val="25"/>
          <w:szCs w:val="25"/>
          <w:shd w:val="clear" w:color="auto" w:fill="FFFFFF"/>
        </w:rPr>
      </w:pPr>
    </w:p>
    <w:p w:rsidR="00952593" w:rsidRDefault="00952593">
      <w:pPr>
        <w:pStyle w:val="a3"/>
        <w:ind w:left="3840" w:hanging="3840"/>
        <w:jc w:val="both"/>
        <w:rPr>
          <w:rFonts w:ascii="Times" w:eastAsia="Times" w:hAnsi="Times" w:cs="Times"/>
          <w:i/>
          <w:iCs/>
          <w:sz w:val="25"/>
          <w:szCs w:val="25"/>
          <w:shd w:val="clear" w:color="auto" w:fill="FFFFFF"/>
        </w:rPr>
      </w:pPr>
    </w:p>
    <w:p w:rsidR="00952593" w:rsidRPr="007A3E0A" w:rsidRDefault="00DC4225" w:rsidP="009E1C6A">
      <w:pPr>
        <w:pStyle w:val="a3"/>
        <w:ind w:left="4320" w:hanging="4320"/>
        <w:jc w:val="both"/>
        <w:rPr>
          <w:rFonts w:ascii="Times" w:hAnsi="Times"/>
          <w:i/>
          <w:iCs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lastRenderedPageBreak/>
        <w:t>Aim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The course aims to familiarize students with 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orchestral instrumental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repertoire both technically and </w:t>
      </w:r>
      <w:proofErr w:type="spellStart"/>
      <w:r>
        <w:rPr>
          <w:rFonts w:ascii="Times" w:hAnsi="Times"/>
          <w:i/>
          <w:iCs/>
          <w:sz w:val="25"/>
          <w:szCs w:val="25"/>
          <w:shd w:val="clear" w:color="auto" w:fill="FFFFFF"/>
        </w:rPr>
        <w:t>interpretationally</w:t>
      </w:r>
      <w:proofErr w:type="spellEnd"/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. It cultivates collaboration between students of different principal studies and 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levels and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the development of more specific skills such as intonation and synchronization, as well as the cultivation of a special relationship based on mutual respect and esteem. Participation in concerts is the ultimate goal of the teaching process.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i/>
          <w:iCs/>
          <w:sz w:val="25"/>
          <w:szCs w:val="25"/>
          <w:shd w:val="clear" w:color="auto" w:fill="FFFFFF"/>
        </w:rPr>
        <w:t> </w:t>
      </w:r>
    </w:p>
    <w:p w:rsidR="00952593" w:rsidRDefault="00DC4225" w:rsidP="007A3E0A">
      <w:pPr>
        <w:pStyle w:val="a3"/>
        <w:ind w:left="4320" w:hanging="432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Learning outcomes </w:t>
      </w:r>
      <w:r>
        <w:rPr>
          <w:rFonts w:ascii="Times" w:eastAsia="Times" w:hAnsi="Times" w:cs="Times"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Students learn to practice, rehearse and record their work and to participate in 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>orchestral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concerts in various ensembles. They learn to play with </w:t>
      </w:r>
      <w:r w:rsidR="009E1C6A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other </w:t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students and to cultivate their aural, communicative and dialectic skills. </w:t>
      </w:r>
    </w:p>
    <w:p w:rsidR="00952593" w:rsidRDefault="00DC4225">
      <w:pPr>
        <w:pStyle w:val="a3"/>
        <w:ind w:left="3840" w:hanging="3840"/>
        <w:jc w:val="both"/>
        <w:rPr>
          <w:rFonts w:ascii="Times" w:eastAsia="Times" w:hAnsi="Times" w:cs="Times"/>
          <w:sz w:val="25"/>
          <w:szCs w:val="25"/>
          <w:shd w:val="clear" w:color="auto" w:fill="FFFFFF"/>
        </w:rPr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 </w:t>
      </w:r>
    </w:p>
    <w:p w:rsidR="00952593" w:rsidRDefault="00DC4225" w:rsidP="007A3E0A">
      <w:pPr>
        <w:pStyle w:val="a3"/>
        <w:ind w:left="4320" w:hanging="4320"/>
        <w:jc w:val="both"/>
      </w:pPr>
      <w:r>
        <w:rPr>
          <w:rFonts w:ascii="Times" w:hAnsi="Times"/>
          <w:b/>
          <w:bCs/>
          <w:sz w:val="25"/>
          <w:szCs w:val="25"/>
          <w:shd w:val="clear" w:color="auto" w:fill="FFFFFF"/>
        </w:rPr>
        <w:t>Prerequisites           </w:t>
      </w:r>
      <w:r>
        <w:rPr>
          <w:rFonts w:ascii="Times" w:eastAsia="Times" w:hAnsi="Times" w:cs="Times"/>
          <w:b/>
          <w:bCs/>
          <w:sz w:val="25"/>
          <w:szCs w:val="25"/>
          <w:shd w:val="clear" w:color="auto" w:fill="FFFFFF"/>
        </w:rPr>
        <w:tab/>
      </w:r>
      <w:r>
        <w:rPr>
          <w:rFonts w:ascii="Times" w:hAnsi="Times"/>
          <w:i/>
          <w:iCs/>
          <w:sz w:val="25"/>
          <w:szCs w:val="25"/>
          <w:shd w:val="clear" w:color="auto" w:fill="FFFFFF"/>
        </w:rPr>
        <w:t>Sufficient technical level in relation to the selected repertoire</w:t>
      </w:r>
      <w:r w:rsidR="00B513E0" w:rsidRPr="00B513E0">
        <w:rPr>
          <w:rFonts w:ascii="Times" w:hAnsi="Times"/>
          <w:i/>
          <w:iCs/>
          <w:sz w:val="25"/>
          <w:szCs w:val="25"/>
          <w:shd w:val="clear" w:color="auto" w:fill="FFFFFF"/>
        </w:rPr>
        <w:t xml:space="preserve"> </w:t>
      </w:r>
      <w:bookmarkStart w:id="2" w:name="_Hlk105430627"/>
      <w:r w:rsidR="00B513E0" w:rsidRPr="00B513E0">
        <w:rPr>
          <w:rFonts w:ascii="Times" w:hAnsi="Times"/>
          <w:i/>
          <w:iCs/>
          <w:sz w:val="25"/>
          <w:szCs w:val="25"/>
          <w:shd w:val="clear" w:color="auto" w:fill="FFFFFF"/>
        </w:rPr>
        <w:t>(</w:t>
      </w:r>
      <w:r w:rsidR="00B513E0">
        <w:rPr>
          <w:rFonts w:ascii="Times" w:hAnsi="Times"/>
          <w:i/>
          <w:iCs/>
          <w:sz w:val="25"/>
          <w:szCs w:val="25"/>
          <w:shd w:val="clear" w:color="auto" w:fill="FFFFFF"/>
        </w:rPr>
        <w:t>audition is a prerequisite)</w:t>
      </w:r>
      <w:bookmarkEnd w:id="2"/>
      <w:r>
        <w:rPr>
          <w:rFonts w:ascii="Times" w:hAnsi="Times"/>
          <w:i/>
          <w:iCs/>
          <w:sz w:val="25"/>
          <w:szCs w:val="25"/>
          <w:shd w:val="clear" w:color="auto" w:fill="FFFFFF"/>
        </w:rPr>
        <w:t>. </w:t>
      </w:r>
    </w:p>
    <w:sectPr w:rsidR="00952593" w:rsidSect="00AB737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D0" w:rsidRDefault="001B4ED0">
      <w:r>
        <w:separator/>
      </w:r>
    </w:p>
  </w:endnote>
  <w:endnote w:type="continuationSeparator" w:id="0">
    <w:p w:rsidR="001B4ED0" w:rsidRDefault="001B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93" w:rsidRDefault="009525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D0" w:rsidRDefault="001B4ED0">
      <w:r>
        <w:separator/>
      </w:r>
    </w:p>
  </w:footnote>
  <w:footnote w:type="continuationSeparator" w:id="0">
    <w:p w:rsidR="001B4ED0" w:rsidRDefault="001B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93" w:rsidRDefault="009525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593"/>
    <w:rsid w:val="00010AD1"/>
    <w:rsid w:val="001B4ED0"/>
    <w:rsid w:val="001E1980"/>
    <w:rsid w:val="002B40A6"/>
    <w:rsid w:val="003E2F70"/>
    <w:rsid w:val="003F674B"/>
    <w:rsid w:val="00642481"/>
    <w:rsid w:val="007A3E0A"/>
    <w:rsid w:val="00915845"/>
    <w:rsid w:val="00952593"/>
    <w:rsid w:val="009E1C6A"/>
    <w:rsid w:val="00A3532B"/>
    <w:rsid w:val="00A37AD3"/>
    <w:rsid w:val="00AB737B"/>
    <w:rsid w:val="00B513E0"/>
    <w:rsid w:val="00CC245A"/>
    <w:rsid w:val="00D179B0"/>
    <w:rsid w:val="00DC4225"/>
    <w:rsid w:val="00E614FC"/>
    <w:rsid w:val="00EB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7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B737B"/>
    <w:rPr>
      <w:u w:val="single"/>
    </w:rPr>
  </w:style>
  <w:style w:type="table" w:customStyle="1" w:styleId="TableNormal">
    <w:name w:val="Table Normal"/>
    <w:rsid w:val="00AB7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AB737B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Kostis Hassiotis</dc:creator>
  <cp:lastModifiedBy>riag</cp:lastModifiedBy>
  <cp:revision>5</cp:revision>
  <dcterms:created xsi:type="dcterms:W3CDTF">2022-06-07T05:02:00Z</dcterms:created>
  <dcterms:modified xsi:type="dcterms:W3CDTF">2022-06-07T09:18:00Z</dcterms:modified>
</cp:coreProperties>
</file>