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F0" w:rsidRPr="003F3381" w:rsidRDefault="00AE1ECC">
      <w:pPr>
        <w:pStyle w:val="a3"/>
        <w:ind w:left="3840" w:hanging="3840"/>
        <w:jc w:val="both"/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Course Code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ab/>
      </w:r>
      <w:r w:rsidR="003F3381" w:rsidRPr="003F3381">
        <w:rPr>
          <w:rFonts w:ascii="Times" w:hAnsi="Times"/>
          <w:b/>
          <w:bCs/>
          <w:iCs/>
          <w:sz w:val="25"/>
          <w:szCs w:val="25"/>
          <w:shd w:val="clear" w:color="auto" w:fill="FFFFFF"/>
        </w:rPr>
        <w:t>(I)</w:t>
      </w:r>
      <w:r w:rsidR="003F3381">
        <w:rPr>
          <w:rFonts w:ascii="Times" w:hAnsi="Times"/>
          <w:b/>
          <w:bCs/>
          <w:iCs/>
          <w:sz w:val="25"/>
          <w:szCs w:val="25"/>
          <w:shd w:val="clear" w:color="auto" w:fill="FFFFFF"/>
        </w:rPr>
        <w:t xml:space="preserve"> MKA</w:t>
      </w:r>
      <w:r w:rsidR="003F3381" w:rsidRPr="003F3381">
        <w:rPr>
          <w:rFonts w:ascii="Times" w:hAnsi="Times"/>
          <w:b/>
          <w:bCs/>
          <w:iCs/>
          <w:sz w:val="25"/>
          <w:szCs w:val="25"/>
          <w:shd w:val="clear" w:color="auto" w:fill="FFFFFF"/>
        </w:rPr>
        <w:t>106</w:t>
      </w:r>
      <w:r w:rsidR="003F3381"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 xml:space="preserve"> </w:t>
      </w:r>
      <w:r w:rsidR="003F3381">
        <w:rPr>
          <w:rFonts w:ascii="Times" w:hAnsi="Times"/>
          <w:b/>
          <w:bCs/>
          <w:iCs/>
          <w:sz w:val="25"/>
          <w:szCs w:val="25"/>
          <w:shd w:val="clear" w:color="auto" w:fill="FFFFFF"/>
        </w:rPr>
        <w:t>– (II) MKA206</w:t>
      </w:r>
    </w:p>
    <w:p w:rsidR="004407F0" w:rsidRDefault="00AE1ECC">
      <w:pPr>
        <w:pStyle w:val="a3"/>
        <w:ind w:left="3840" w:hanging="3840"/>
        <w:jc w:val="both"/>
        <w:rPr>
          <w:rFonts w:ascii="Times" w:hAnsi="Times"/>
          <w:b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Course Title</w:t>
      </w:r>
      <w:r>
        <w:rPr>
          <w:rFonts w:ascii="Times" w:hAnsi="Times"/>
          <w:sz w:val="25"/>
          <w:szCs w:val="25"/>
          <w:shd w:val="clear" w:color="auto" w:fill="FFFFFF"/>
        </w:rPr>
        <w:t> 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 w:rsidRPr="00203B6B">
        <w:rPr>
          <w:rFonts w:ascii="Times" w:eastAsia="Times" w:hAnsi="Times" w:cs="Times"/>
          <w:b/>
          <w:sz w:val="25"/>
          <w:szCs w:val="25"/>
          <w:shd w:val="clear" w:color="auto" w:fill="FFFFFF"/>
        </w:rPr>
        <w:t>“</w:t>
      </w:r>
      <w:r w:rsidR="003F3381" w:rsidRPr="00203B6B">
        <w:rPr>
          <w:rFonts w:ascii="Georgia" w:hAnsi="Georgia"/>
          <w:b/>
          <w:color w:val="222222"/>
          <w:shd w:val="clear" w:color="auto" w:fill="FFFFFF"/>
        </w:rPr>
        <w:t xml:space="preserve">Special issues in performance </w:t>
      </w:r>
      <w:r w:rsidRPr="00203B6B">
        <w:rPr>
          <w:rFonts w:ascii="Times" w:hAnsi="Times"/>
          <w:b/>
          <w:sz w:val="25"/>
          <w:szCs w:val="25"/>
          <w:shd w:val="clear" w:color="auto" w:fill="FFFFFF"/>
        </w:rPr>
        <w:t>I-II”</w:t>
      </w:r>
    </w:p>
    <w:p w:rsidR="00203B6B" w:rsidRPr="00203B6B" w:rsidRDefault="00203B6B">
      <w:pPr>
        <w:pStyle w:val="a3"/>
        <w:ind w:left="3840" w:hanging="3840"/>
        <w:jc w:val="both"/>
        <w:rPr>
          <w:rFonts w:ascii="Times" w:eastAsia="Times" w:hAnsi="Times" w:cs="Times"/>
          <w:b/>
          <w:sz w:val="25"/>
          <w:szCs w:val="25"/>
          <w:shd w:val="clear" w:color="auto" w:fill="FFFFFF"/>
        </w:rPr>
      </w:pP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Cycle:</w:t>
      </w:r>
      <w:r>
        <w:rPr>
          <w:rFonts w:ascii="Times" w:hAnsi="Times"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ab/>
      </w:r>
      <w:r w:rsidR="007147FF">
        <w:rPr>
          <w:rFonts w:ascii="Times" w:hAnsi="Times"/>
          <w:sz w:val="25"/>
          <w:szCs w:val="25"/>
          <w:shd w:val="clear" w:color="auto" w:fill="FFFFFF"/>
        </w:rPr>
        <w:t>Second (Master’s Degree)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Semester study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>1-2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Type: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>Compulsory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ECTS/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  <w:lang w:val="pt-PT"/>
        </w:rPr>
        <w:t>semester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: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  <w:r>
        <w:rPr>
          <w:rFonts w:ascii="Times" w:hAnsi="Times"/>
          <w:sz w:val="25"/>
          <w:szCs w:val="25"/>
          <w:shd w:val="clear" w:color="auto" w:fill="FFFFFF"/>
        </w:rPr>
        <w:t> 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 w:rsidR="007147FF">
        <w:rPr>
          <w:rFonts w:ascii="Times" w:hAnsi="Times"/>
          <w:sz w:val="25"/>
          <w:szCs w:val="25"/>
          <w:shd w:val="clear" w:color="auto" w:fill="FFFFFF"/>
        </w:rPr>
        <w:t>9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Semester: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 xml:space="preserve">Winter / </w:t>
      </w:r>
      <w:r w:rsidR="007147FF">
        <w:rPr>
          <w:rFonts w:ascii="Times" w:hAnsi="Times"/>
          <w:sz w:val="25"/>
          <w:szCs w:val="25"/>
          <w:shd w:val="clear" w:color="auto" w:fill="FFFFFF"/>
        </w:rPr>
        <w:t>Su</w:t>
      </w:r>
      <w:r>
        <w:rPr>
          <w:rFonts w:ascii="Times" w:hAnsi="Times"/>
          <w:sz w:val="25"/>
          <w:szCs w:val="25"/>
          <w:shd w:val="clear" w:color="auto" w:fill="FFFFFF"/>
        </w:rPr>
        <w:t>mmer</w:t>
      </w:r>
    </w:p>
    <w:p w:rsidR="007147FF" w:rsidRDefault="00AE1ECC" w:rsidP="007147FF">
      <w:pPr>
        <w:pStyle w:val="a3"/>
        <w:ind w:left="4320" w:hanging="432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Teaching staff: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proofErr w:type="spellStart"/>
      <w:r w:rsid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Germanos</w:t>
      </w:r>
      <w:proofErr w:type="spellEnd"/>
      <w:r w:rsid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 </w:t>
      </w:r>
      <w:proofErr w:type="spellStart"/>
      <w:r w:rsid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Achalinotopoulos</w:t>
      </w:r>
      <w:proofErr w:type="spellEnd"/>
      <w:r w:rsid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, </w:t>
      </w:r>
      <w:r w:rsidR="007147FF" w:rsidRPr="007147FF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Associate </w:t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>P</w:t>
      </w:r>
      <w:r w:rsidR="007147FF" w:rsidRPr="007147FF">
        <w:rPr>
          <w:rFonts w:ascii="Times" w:hAnsi="Times"/>
          <w:i/>
          <w:iCs/>
          <w:sz w:val="25"/>
          <w:szCs w:val="25"/>
          <w:shd w:val="clear" w:color="auto" w:fill="FFFFFF"/>
        </w:rPr>
        <w:t>rofessor</w:t>
      </w:r>
      <w:r w:rsidR="007147FF">
        <w:rPr>
          <w:rFonts w:ascii="Times" w:eastAsia="Times" w:hAnsi="Times" w:cs="Times"/>
          <w:sz w:val="25"/>
          <w:szCs w:val="25"/>
          <w:shd w:val="clear" w:color="auto" w:fill="FFFFFF"/>
        </w:rPr>
        <w:t xml:space="preserve"> </w:t>
      </w:r>
    </w:p>
    <w:p w:rsidR="007147FF" w:rsidRDefault="007147FF" w:rsidP="007147FF">
      <w:pPr>
        <w:pStyle w:val="a3"/>
        <w:ind w:left="3840" w:firstLine="48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Efthimios </w:t>
      </w:r>
      <w:proofErr w:type="spellStart"/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Atzakas</w:t>
      </w:r>
      <w:proofErr w:type="spellEnd"/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, Associate Professor,</w:t>
      </w:r>
    </w:p>
    <w:p w:rsidR="007147FF" w:rsidRDefault="007147FF" w:rsidP="007147FF">
      <w:pPr>
        <w:pStyle w:val="a3"/>
        <w:ind w:left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 w:rsidRP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John </w:t>
      </w:r>
      <w:proofErr w:type="spellStart"/>
      <w:r w:rsidRP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Zarias</w:t>
      </w:r>
      <w:proofErr w:type="spellEnd"/>
      <w:r w:rsidRP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,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Assistant Professor, </w:t>
      </w:r>
    </w:p>
    <w:p w:rsidR="004407F0" w:rsidRPr="007147FF" w:rsidRDefault="007147FF" w:rsidP="007147FF">
      <w:pPr>
        <w:pStyle w:val="a3"/>
        <w:ind w:left="3840" w:firstLine="48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Konstantinos </w:t>
      </w:r>
      <w:proofErr w:type="spellStart"/>
      <w:r w:rsidR="00AE1ECC">
        <w:rPr>
          <w:rFonts w:ascii="Times" w:hAnsi="Times"/>
          <w:i/>
          <w:iCs/>
          <w:sz w:val="25"/>
          <w:szCs w:val="25"/>
          <w:shd w:val="clear" w:color="auto" w:fill="FFFFFF"/>
        </w:rPr>
        <w:t>Raptis</w:t>
      </w:r>
      <w:proofErr w:type="spellEnd"/>
      <w:r>
        <w:rPr>
          <w:rFonts w:ascii="Times" w:hAnsi="Times"/>
          <w:i/>
          <w:iCs/>
          <w:sz w:val="25"/>
          <w:szCs w:val="25"/>
          <w:shd w:val="clear" w:color="auto" w:fill="FFFFFF"/>
        </w:rPr>
        <w:t>,</w:t>
      </w:r>
      <w:r w:rsidR="00AE1ECC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Assistant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P</w:t>
      </w:r>
      <w:r w:rsidR="00AE1ECC">
        <w:rPr>
          <w:rFonts w:ascii="Times" w:hAnsi="Times"/>
          <w:i/>
          <w:iCs/>
          <w:sz w:val="25"/>
          <w:szCs w:val="25"/>
          <w:shd w:val="clear" w:color="auto" w:fill="FFFFFF"/>
        </w:rPr>
        <w:t>rofessor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,</w:t>
      </w:r>
    </w:p>
    <w:p w:rsidR="007147FF" w:rsidRPr="007147FF" w:rsidRDefault="007147FF" w:rsidP="007147FF">
      <w:pPr>
        <w:pStyle w:val="a3"/>
        <w:ind w:left="3840" w:firstLine="48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George </w:t>
      </w:r>
      <w:proofErr w:type="spellStart"/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Patronas</w:t>
      </w:r>
      <w:proofErr w:type="spellEnd"/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, Special educational/research staff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>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 w:rsidRPr="007147FF"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Languag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 xml:space="preserve">e: 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  <w:lang w:val="nl-NL"/>
        </w:rPr>
        <w:t>Greek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, English 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(</w:t>
      </w:r>
      <w:proofErr w:type="gramStart"/>
      <w:r>
        <w:rPr>
          <w:rFonts w:ascii="Times" w:hAnsi="Times"/>
          <w:i/>
          <w:iCs/>
          <w:sz w:val="25"/>
          <w:szCs w:val="25"/>
          <w:shd w:val="clear" w:color="auto" w:fill="FFFFFF"/>
        </w:rPr>
        <w:t>other</w:t>
      </w:r>
      <w:proofErr w:type="gramEnd"/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languages depending on teaching staff). </w:t>
      </w:r>
    </w:p>
    <w:p w:rsidR="004407F0" w:rsidRDefault="004407F0">
      <w:pPr>
        <w:pStyle w:val="a3"/>
        <w:ind w:left="3840" w:hanging="3840"/>
        <w:jc w:val="both"/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</w:pP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Mode of delivery: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>One-to-one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  <w:lang w:val="fr-FR"/>
        </w:rPr>
        <w:t>Attendance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: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 w:rsidRPr="007147FF">
        <w:rPr>
          <w:rFonts w:ascii="Times" w:hAnsi="Times"/>
          <w:i/>
          <w:iCs/>
          <w:sz w:val="25"/>
          <w:szCs w:val="25"/>
          <w:shd w:val="clear" w:color="auto" w:fill="FFFFFF"/>
        </w:rPr>
        <w:t>Compulsory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  <w:lang w:val="fr-FR"/>
        </w:rPr>
        <w:t>Duration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 w:rsidR="007147FF">
        <w:rPr>
          <w:rFonts w:ascii="Times" w:hAnsi="Times"/>
          <w:sz w:val="25"/>
          <w:szCs w:val="25"/>
          <w:shd w:val="clear" w:color="auto" w:fill="FFFFFF"/>
        </w:rPr>
        <w:t>1 H/W </w:t>
      </w:r>
    </w:p>
    <w:p w:rsidR="007147FF" w:rsidRDefault="00AE1ECC" w:rsidP="007147FF">
      <w:pPr>
        <w:pStyle w:val="a3"/>
        <w:ind w:left="4320" w:hanging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 w:rsidRPr="007147FF">
        <w:rPr>
          <w:rFonts w:ascii="Times" w:hAnsi="Times"/>
          <w:b/>
          <w:bCs/>
          <w:sz w:val="25"/>
          <w:szCs w:val="25"/>
          <w:shd w:val="clear" w:color="auto" w:fill="FFFFFF"/>
        </w:rPr>
        <w:t>Assessment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Performance and</w:t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/</w:t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or recording and</w:t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/</w:t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or participation in concert(s) with at least two works or work </w:t>
      </w:r>
      <w:bookmarkStart w:id="0" w:name="_Hlk105430443"/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>movements</w:t>
      </w:r>
      <w:bookmarkEnd w:id="0"/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of </w:t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different genres, styles and technical difficulty</w:t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>.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</w:p>
    <w:p w:rsidR="004407F0" w:rsidRDefault="00AE1ECC" w:rsidP="007147FF">
      <w:pPr>
        <w:pStyle w:val="a3"/>
        <w:ind w:left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C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ontinuous assessment during the semester. 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Duration of performance approx. 10-15’.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4407F0" w:rsidRDefault="00AE1ECC" w:rsidP="007147FF">
      <w:pPr>
        <w:pStyle w:val="a3"/>
        <w:ind w:left="4320" w:hanging="432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Trained skills: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Skills in artistic expression, repertoire skills, practicing and rehearsing skills, aural skills, public performance skills, knowledge and understanding of repertoire and musical materials, knowledge and understanding of context, communication skills.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4407F0" w:rsidRPr="007147FF" w:rsidRDefault="00AE1ECC" w:rsidP="007147FF">
      <w:pPr>
        <w:pStyle w:val="a3"/>
        <w:ind w:left="4320" w:hanging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  <w:lang w:val="fr-FR"/>
        </w:rPr>
        <w:t>Course description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This course is designed for all students of the program “Master in Music Sciences and Arts</w:t>
      </w:r>
      <w:r w:rsidR="007147FF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.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Students are expected to be able to play </w:t>
      </w:r>
      <w:r w:rsidR="008C0E24">
        <w:rPr>
          <w:rFonts w:ascii="Times" w:hAnsi="Times"/>
          <w:i/>
          <w:iCs/>
          <w:sz w:val="25"/>
          <w:szCs w:val="25"/>
          <w:shd w:val="clear" w:color="auto" w:fill="FFFFFF"/>
        </w:rPr>
        <w:t>at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a higher technical level. Depending on the instrument, related instruments may also be used, if available.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sz w:val="25"/>
          <w:szCs w:val="25"/>
          <w:shd w:val="clear" w:color="auto" w:fill="FFFFFF"/>
        </w:rPr>
        <w:t>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  <w:lang w:val="de-DE"/>
        </w:rPr>
        <w:t>Literature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According to the instrument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> </w:t>
      </w:r>
    </w:p>
    <w:p w:rsidR="004407F0" w:rsidRDefault="00AE1ECC" w:rsidP="007147FF">
      <w:pPr>
        <w:pStyle w:val="a3"/>
        <w:ind w:left="4320" w:hanging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Course content: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The syllabus focuses on repertoire from the </w:t>
      </w:r>
      <w:r w:rsidR="007147FF">
        <w:rPr>
          <w:rFonts w:ascii="Times" w:hAnsi="Times"/>
          <w:i/>
          <w:iCs/>
          <w:sz w:val="25"/>
          <w:szCs w:val="25"/>
          <w:shd w:val="clear" w:color="auto" w:fill="FFFFFF"/>
        </w:rPr>
        <w:t>R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enaissance to the 21</w:t>
      </w:r>
      <w:r>
        <w:rPr>
          <w:rFonts w:ascii="Times" w:hAnsi="Times"/>
          <w:i/>
          <w:iCs/>
          <w:sz w:val="25"/>
          <w:szCs w:val="25"/>
          <w:shd w:val="clear" w:color="auto" w:fill="FFFFFF"/>
          <w:vertAlign w:val="superscript"/>
        </w:rPr>
        <w:t>st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 Century. Students are encouraged to create their own</w:t>
      </w:r>
      <w:r>
        <w:rPr>
          <w:rFonts w:ascii="Times" w:hAnsi="Times"/>
          <w:i/>
          <w:iCs/>
          <w:sz w:val="25"/>
          <w:szCs w:val="25"/>
          <w:shd w:val="clear" w:color="auto" w:fill="FFFFFF"/>
          <w:lang w:val="fr-FR"/>
        </w:rPr>
        <w:t xml:space="preserve"> transcriptions. </w:t>
      </w:r>
    </w:p>
    <w:p w:rsidR="004407F0" w:rsidRDefault="004407F0">
      <w:pPr>
        <w:pStyle w:val="a3"/>
        <w:ind w:left="3840" w:hanging="384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</w:p>
    <w:p w:rsidR="004407F0" w:rsidRDefault="00AE1ECC" w:rsidP="007147FF">
      <w:pPr>
        <w:pStyle w:val="a3"/>
        <w:ind w:left="4320" w:hanging="432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Aim 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The course aims to familiarize students with special techniques of their instrument and introduce to extended performance practices. Participation in concerts is the ultimate goal of the teaching process. </w:t>
      </w:r>
    </w:p>
    <w:p w:rsidR="004407F0" w:rsidRDefault="00AE1ECC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> </w:t>
      </w:r>
    </w:p>
    <w:p w:rsidR="004407F0" w:rsidRDefault="00AE1ECC" w:rsidP="007147FF">
      <w:pPr>
        <w:pStyle w:val="a3"/>
        <w:ind w:left="4320" w:hanging="4320"/>
        <w:jc w:val="both"/>
        <w:rPr>
          <w:rFonts w:ascii="Times" w:hAnsi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Learning outcomes 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Students learn to practice, rehearse and record their work and to participate</w:t>
      </w:r>
      <w:r w:rsidR="008C0E24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in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concerts. </w:t>
      </w:r>
    </w:p>
    <w:p w:rsidR="00294A50" w:rsidRDefault="00294A50" w:rsidP="007147FF">
      <w:pPr>
        <w:pStyle w:val="a3"/>
        <w:ind w:left="4320" w:hanging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</w:p>
    <w:p w:rsidR="004407F0" w:rsidRDefault="00AE1ECC" w:rsidP="007147FF">
      <w:pPr>
        <w:pStyle w:val="a3"/>
        <w:ind w:left="4320" w:hanging="4320"/>
        <w:jc w:val="both"/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Prerequisites           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Sufficient technical level</w:t>
      </w:r>
      <w:r w:rsidR="008C0E24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 w:rsidR="008C0E24" w:rsidRPr="00B513E0">
        <w:rPr>
          <w:rFonts w:ascii="Times" w:hAnsi="Times"/>
          <w:i/>
          <w:iCs/>
          <w:sz w:val="25"/>
          <w:szCs w:val="25"/>
          <w:shd w:val="clear" w:color="auto" w:fill="FFFFFF"/>
        </w:rPr>
        <w:t>(</w:t>
      </w:r>
      <w:r w:rsidR="008C0E24">
        <w:rPr>
          <w:rFonts w:ascii="Times" w:hAnsi="Times"/>
          <w:i/>
          <w:iCs/>
          <w:sz w:val="25"/>
          <w:szCs w:val="25"/>
          <w:shd w:val="clear" w:color="auto" w:fill="FFFFFF"/>
        </w:rPr>
        <w:t>audition is a prerequisite)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. The course is offered according to the time availability of the teachers</w:t>
      </w:r>
      <w:r w:rsidR="008C0E24">
        <w:rPr>
          <w:rFonts w:ascii="Times" w:hAnsi="Times"/>
          <w:i/>
          <w:iCs/>
          <w:sz w:val="25"/>
          <w:szCs w:val="25"/>
          <w:shd w:val="clear" w:color="auto" w:fill="FFFFFF"/>
        </w:rPr>
        <w:t>.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</w:p>
    <w:sectPr w:rsidR="004407F0" w:rsidSect="00203B6B">
      <w:pgSz w:w="11906" w:h="16838"/>
      <w:pgMar w:top="142" w:right="1134" w:bottom="142" w:left="1134" w:header="27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8C" w:rsidRDefault="000F1E8C">
      <w:r>
        <w:separator/>
      </w:r>
    </w:p>
  </w:endnote>
  <w:endnote w:type="continuationSeparator" w:id="0">
    <w:p w:rsidR="000F1E8C" w:rsidRDefault="000F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8C" w:rsidRDefault="000F1E8C">
      <w:r>
        <w:separator/>
      </w:r>
    </w:p>
  </w:footnote>
  <w:footnote w:type="continuationSeparator" w:id="0">
    <w:p w:rsidR="000F1E8C" w:rsidRDefault="000F1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7F0"/>
    <w:rsid w:val="000B05DC"/>
    <w:rsid w:val="000F1E8C"/>
    <w:rsid w:val="001567BA"/>
    <w:rsid w:val="00203B6B"/>
    <w:rsid w:val="00294A50"/>
    <w:rsid w:val="003F3381"/>
    <w:rsid w:val="004407F0"/>
    <w:rsid w:val="007147FF"/>
    <w:rsid w:val="008C0E24"/>
    <w:rsid w:val="008F7DF6"/>
    <w:rsid w:val="00A34188"/>
    <w:rsid w:val="00AE1ECC"/>
    <w:rsid w:val="00CB4B19"/>
    <w:rsid w:val="00D6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D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B05DC"/>
    <w:rPr>
      <w:u w:val="single"/>
    </w:rPr>
  </w:style>
  <w:style w:type="table" w:customStyle="1" w:styleId="TableNormal">
    <w:name w:val="Table Normal"/>
    <w:rsid w:val="000B0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sid w:val="000B05DC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a4">
    <w:name w:val="header"/>
    <w:basedOn w:val="a"/>
    <w:link w:val="Char"/>
    <w:uiPriority w:val="99"/>
    <w:semiHidden/>
    <w:unhideWhenUsed/>
    <w:rsid w:val="00294A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94A50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294A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94A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ΤΡΙΑΔΑ ΓΚΕΣΙΟΥ</dc:creator>
  <cp:lastModifiedBy>riag</cp:lastModifiedBy>
  <cp:revision>5</cp:revision>
  <dcterms:created xsi:type="dcterms:W3CDTF">2022-06-07T04:57:00Z</dcterms:created>
  <dcterms:modified xsi:type="dcterms:W3CDTF">2022-06-07T09:19:00Z</dcterms:modified>
</cp:coreProperties>
</file>