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40"/>
        <w:gridCol w:w="6340"/>
      </w:tblGrid>
      <w:tr w:rsidR="00617AD3" w:rsidRPr="008C1FE3" w14:paraId="2900C778" w14:textId="77777777" w:rsidTr="004B5420">
        <w:trPr>
          <w:trHeight w:val="467"/>
        </w:trPr>
        <w:tc>
          <w:tcPr>
            <w:tcW w:w="9180" w:type="dxa"/>
            <w:gridSpan w:val="2"/>
            <w:shd w:val="clear" w:color="auto" w:fill="EEECE1" w:themeFill="background2"/>
          </w:tcPr>
          <w:p w14:paraId="3B5E3AC1" w14:textId="6AD9BAE6" w:rsidR="00617AD3" w:rsidRPr="000F7C74" w:rsidRDefault="000F7C74" w:rsidP="004B5420">
            <w:pPr>
              <w:rPr>
                <w:color w:val="FF0000"/>
                <w:lang w:val="en-US"/>
              </w:rPr>
            </w:pPr>
            <w:bookmarkStart w:id="0" w:name="_GoBack"/>
            <w:bookmarkEnd w:id="0"/>
            <w:r w:rsidRPr="000F7C74">
              <w:rPr>
                <w:b/>
                <w:color w:val="FF0000"/>
                <w:lang w:val="en-US"/>
              </w:rPr>
              <w:t>DIGITAL DESIGN AND DIGITAL CIRCUITS MODELING</w:t>
            </w:r>
          </w:p>
        </w:tc>
      </w:tr>
      <w:tr w:rsidR="00617AD3" w:rsidRPr="008907F1" w14:paraId="646F26C1" w14:textId="77777777" w:rsidTr="004B5420">
        <w:tc>
          <w:tcPr>
            <w:tcW w:w="2840" w:type="dxa"/>
          </w:tcPr>
          <w:p w14:paraId="1DF119C4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code</w:t>
            </w:r>
            <w:r w:rsidRPr="008907F1">
              <w:rPr>
                <w:b/>
                <w:lang w:val="en-US"/>
              </w:rPr>
              <w:tab/>
            </w:r>
            <w:r w:rsidRPr="008907F1">
              <w:rPr>
                <w:b/>
                <w:lang w:val="en-US"/>
              </w:rPr>
              <w:tab/>
            </w:r>
            <w:r w:rsidRPr="008907F1">
              <w:rPr>
                <w:b/>
                <w:lang w:val="en-US"/>
              </w:rPr>
              <w:tab/>
            </w:r>
            <w:r w:rsidRPr="008907F1">
              <w:rPr>
                <w:b/>
                <w:lang w:val="en-US"/>
              </w:rPr>
              <w:tab/>
            </w:r>
          </w:p>
        </w:tc>
        <w:tc>
          <w:tcPr>
            <w:tcW w:w="6340" w:type="dxa"/>
          </w:tcPr>
          <w:p w14:paraId="45763F82" w14:textId="4416BBF9" w:rsidR="00617AD3" w:rsidRPr="000F7C74" w:rsidRDefault="000F7C74" w:rsidP="004B5420">
            <w:r>
              <w:t>CSE806</w:t>
            </w:r>
          </w:p>
        </w:tc>
      </w:tr>
      <w:tr w:rsidR="00617AD3" w:rsidRPr="008C1FE3" w14:paraId="384D3D18" w14:textId="77777777" w:rsidTr="004B5420">
        <w:tc>
          <w:tcPr>
            <w:tcW w:w="2840" w:type="dxa"/>
          </w:tcPr>
          <w:p w14:paraId="172EB3BA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title</w:t>
            </w:r>
          </w:p>
        </w:tc>
        <w:tc>
          <w:tcPr>
            <w:tcW w:w="6340" w:type="dxa"/>
          </w:tcPr>
          <w:p w14:paraId="75B1927A" w14:textId="3DE3F35B" w:rsidR="00617AD3" w:rsidRPr="000F7C74" w:rsidRDefault="000F7C74" w:rsidP="004B5420">
            <w:pPr>
              <w:rPr>
                <w:bCs/>
                <w:lang w:val="en-US"/>
              </w:rPr>
            </w:pPr>
            <w:r w:rsidRPr="000F7C74">
              <w:rPr>
                <w:bCs/>
              </w:rPr>
              <w:t>ΜΑΘΗΜΑ</w:t>
            </w:r>
            <w:r w:rsidRPr="000F7C74">
              <w:rPr>
                <w:bCs/>
                <w:lang w:val="en-US"/>
              </w:rPr>
              <w:t xml:space="preserve"> DIGITAL DESIGN AND DIGITAL CIRCUITS MODELING</w:t>
            </w:r>
          </w:p>
        </w:tc>
      </w:tr>
      <w:tr w:rsidR="00617AD3" w:rsidRPr="008907F1" w14:paraId="639F581D" w14:textId="77777777" w:rsidTr="004B5420">
        <w:tc>
          <w:tcPr>
            <w:tcW w:w="2840" w:type="dxa"/>
          </w:tcPr>
          <w:p w14:paraId="062D956B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type (compulsory/optional)</w:t>
            </w:r>
          </w:p>
        </w:tc>
        <w:tc>
          <w:tcPr>
            <w:tcW w:w="6340" w:type="dxa"/>
          </w:tcPr>
          <w:p w14:paraId="1DC9D93A" w14:textId="74A148BE" w:rsidR="00617AD3" w:rsidRPr="008907F1" w:rsidRDefault="000F7C74" w:rsidP="004B5420">
            <w:proofErr w:type="spellStart"/>
            <w:r>
              <w:t>Optional</w:t>
            </w:r>
            <w:proofErr w:type="spellEnd"/>
          </w:p>
        </w:tc>
      </w:tr>
      <w:tr w:rsidR="00617AD3" w:rsidRPr="008907F1" w14:paraId="6D428E23" w14:textId="77777777" w:rsidTr="004B5420">
        <w:tc>
          <w:tcPr>
            <w:tcW w:w="2840" w:type="dxa"/>
          </w:tcPr>
          <w:p w14:paraId="73044CC3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cycle (first/second/third)</w:t>
            </w:r>
          </w:p>
        </w:tc>
        <w:tc>
          <w:tcPr>
            <w:tcW w:w="6340" w:type="dxa"/>
          </w:tcPr>
          <w:p w14:paraId="0701DB31" w14:textId="6059D9C7" w:rsidR="00617AD3" w:rsidRPr="008907F1" w:rsidRDefault="000F7C74" w:rsidP="004B5420">
            <w:proofErr w:type="spellStart"/>
            <w:r>
              <w:t>third</w:t>
            </w:r>
            <w:proofErr w:type="spellEnd"/>
          </w:p>
        </w:tc>
      </w:tr>
      <w:tr w:rsidR="00617AD3" w:rsidRPr="000F7C74" w14:paraId="673BF623" w14:textId="77777777" w:rsidTr="004B5420">
        <w:tc>
          <w:tcPr>
            <w:tcW w:w="2840" w:type="dxa"/>
          </w:tcPr>
          <w:p w14:paraId="2D53BC6B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>year of study when the component is delivered (if applicable)</w:t>
            </w:r>
          </w:p>
        </w:tc>
        <w:tc>
          <w:tcPr>
            <w:tcW w:w="6340" w:type="dxa"/>
          </w:tcPr>
          <w:p w14:paraId="00701756" w14:textId="720495CF" w:rsidR="00617AD3" w:rsidRPr="000F7C74" w:rsidRDefault="000F7C74" w:rsidP="004B5420">
            <w:r>
              <w:t>4</w:t>
            </w:r>
          </w:p>
        </w:tc>
      </w:tr>
      <w:tr w:rsidR="00617AD3" w:rsidRPr="000F7C74" w14:paraId="4E26FC5F" w14:textId="77777777" w:rsidTr="004B5420">
        <w:tc>
          <w:tcPr>
            <w:tcW w:w="2840" w:type="dxa"/>
          </w:tcPr>
          <w:p w14:paraId="025E89E4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semester/trimester when the component is delivered</w:t>
            </w:r>
          </w:p>
        </w:tc>
        <w:tc>
          <w:tcPr>
            <w:tcW w:w="6340" w:type="dxa"/>
          </w:tcPr>
          <w:p w14:paraId="7FDCA15A" w14:textId="2A7888F9" w:rsidR="00617AD3" w:rsidRPr="000F7C74" w:rsidRDefault="000F7C74" w:rsidP="004B5420">
            <w:r>
              <w:t>8th</w:t>
            </w:r>
          </w:p>
        </w:tc>
      </w:tr>
      <w:tr w:rsidR="00617AD3" w:rsidRPr="000F7C74" w14:paraId="2A4B8A1C" w14:textId="77777777" w:rsidTr="004B5420">
        <w:tc>
          <w:tcPr>
            <w:tcW w:w="2840" w:type="dxa"/>
          </w:tcPr>
          <w:p w14:paraId="48ACB109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>number of ECTS credits allocated</w:t>
            </w:r>
          </w:p>
        </w:tc>
        <w:tc>
          <w:tcPr>
            <w:tcW w:w="6340" w:type="dxa"/>
          </w:tcPr>
          <w:p w14:paraId="24108F05" w14:textId="2CF7EB51" w:rsidR="00617AD3" w:rsidRPr="000F7C74" w:rsidRDefault="000F7C74" w:rsidP="004B5420">
            <w:r>
              <w:t>5</w:t>
            </w:r>
          </w:p>
        </w:tc>
      </w:tr>
      <w:tr w:rsidR="00617AD3" w:rsidRPr="008C1FE3" w14:paraId="0DDF93FE" w14:textId="77777777" w:rsidTr="004B5420">
        <w:tc>
          <w:tcPr>
            <w:tcW w:w="2840" w:type="dxa"/>
          </w:tcPr>
          <w:p w14:paraId="2EFE1F1A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proofErr w:type="gramStart"/>
            <w:r w:rsidRPr="008907F1">
              <w:rPr>
                <w:b/>
                <w:bCs/>
                <w:lang w:val="en-US"/>
              </w:rPr>
              <w:t>name</w:t>
            </w:r>
            <w:proofErr w:type="gramEnd"/>
            <w:r w:rsidRPr="008907F1">
              <w:rPr>
                <w:b/>
                <w:bCs/>
                <w:lang w:val="en-US"/>
              </w:rPr>
              <w:t xml:space="preserve"> of lecturer(s), with information about how, when and where to contact them.</w:t>
            </w:r>
          </w:p>
        </w:tc>
        <w:tc>
          <w:tcPr>
            <w:tcW w:w="6340" w:type="dxa"/>
          </w:tcPr>
          <w:p w14:paraId="2C516C42" w14:textId="51CA9963" w:rsidR="00617AD3" w:rsidRDefault="000F7C74" w:rsidP="004B5420">
            <w:pPr>
              <w:rPr>
                <w:lang w:val="en-US"/>
              </w:rPr>
            </w:pPr>
            <w:r w:rsidRPr="000F7C74">
              <w:rPr>
                <w:lang w:val="en-US"/>
              </w:rPr>
              <w:t xml:space="preserve">Stavros </w:t>
            </w:r>
            <w:proofErr w:type="spellStart"/>
            <w:r w:rsidRPr="000F7C74">
              <w:rPr>
                <w:lang w:val="en-US"/>
              </w:rPr>
              <w:t>Souravlas</w:t>
            </w:r>
            <w:proofErr w:type="spellEnd"/>
            <w:r w:rsidRPr="000F7C74">
              <w:rPr>
                <w:lang w:val="en-US"/>
              </w:rPr>
              <w:t xml:space="preserve">, office: 425, email: </w:t>
            </w:r>
            <w:hyperlink r:id="rId4" w:history="1">
              <w:r w:rsidRPr="00B24D0C">
                <w:rPr>
                  <w:rStyle w:val="-"/>
                  <w:lang w:val="en-US"/>
                </w:rPr>
                <w:t>sourstav@uom.edu.gr</w:t>
              </w:r>
            </w:hyperlink>
          </w:p>
          <w:p w14:paraId="65FBF47F" w14:textId="722BB0DD" w:rsidR="000F7C74" w:rsidRPr="000F7C74" w:rsidRDefault="000F7C74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>Online meeting (Google Meet, meeting can be arranged via email)</w:t>
            </w:r>
          </w:p>
        </w:tc>
      </w:tr>
      <w:tr w:rsidR="00617AD3" w:rsidRPr="008C1FE3" w14:paraId="4A02BF66" w14:textId="77777777" w:rsidTr="004B5420">
        <w:tc>
          <w:tcPr>
            <w:tcW w:w="2840" w:type="dxa"/>
          </w:tcPr>
          <w:p w14:paraId="553D214F" w14:textId="77777777" w:rsidR="00617AD3" w:rsidRPr="008907F1" w:rsidRDefault="00617AD3" w:rsidP="004B5420">
            <w:pPr>
              <w:rPr>
                <w:b/>
                <w:bCs/>
              </w:rPr>
            </w:pPr>
            <w:r w:rsidRPr="008907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learning</w:t>
            </w:r>
            <w:proofErr w:type="spellEnd"/>
            <w:r w:rsidRPr="008907F1">
              <w:rPr>
                <w:b/>
                <w:bCs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outcomes</w:t>
            </w:r>
            <w:proofErr w:type="spellEnd"/>
          </w:p>
        </w:tc>
        <w:tc>
          <w:tcPr>
            <w:tcW w:w="6340" w:type="dxa"/>
          </w:tcPr>
          <w:p w14:paraId="2533A9B8" w14:textId="704D258E" w:rsidR="00617AD3" w:rsidRPr="000F7C74" w:rsidRDefault="000F7C74" w:rsidP="004B5420">
            <w:pPr>
              <w:rPr>
                <w:lang w:val="en-US"/>
              </w:rPr>
            </w:pPr>
            <w:r w:rsidRPr="000F7C74">
              <w:rPr>
                <w:lang w:val="en-US"/>
              </w:rPr>
              <w:t xml:space="preserve">The students should be able to understand the structure of various flip-flop types and of programmable devices like PLDS, CPLDs and FPGAs and to be able to design combinational circuits (counters, sequence detectors </w:t>
            </w:r>
            <w:proofErr w:type="spellStart"/>
            <w:r w:rsidRPr="000F7C74">
              <w:rPr>
                <w:lang w:val="en-US"/>
              </w:rPr>
              <w:t>etc</w:t>
            </w:r>
            <w:proofErr w:type="spellEnd"/>
            <w:r w:rsidRPr="000F7C74">
              <w:rPr>
                <w:lang w:val="en-US"/>
              </w:rPr>
              <w:t xml:space="preserve">). Also, they must </w:t>
            </w:r>
            <w:proofErr w:type="spellStart"/>
            <w:r w:rsidRPr="000F7C74">
              <w:rPr>
                <w:lang w:val="en-US"/>
              </w:rPr>
              <w:t>undestand</w:t>
            </w:r>
            <w:proofErr w:type="spellEnd"/>
            <w:r w:rsidRPr="000F7C74">
              <w:rPr>
                <w:lang w:val="en-US"/>
              </w:rPr>
              <w:t xml:space="preserve"> the basics of modeling and simulation  of digital circuits using VHDL language</w:t>
            </w:r>
          </w:p>
        </w:tc>
      </w:tr>
      <w:tr w:rsidR="00617AD3" w:rsidRPr="008C1FE3" w14:paraId="5E8C9A8B" w14:textId="77777777" w:rsidTr="004B5420">
        <w:tc>
          <w:tcPr>
            <w:tcW w:w="2840" w:type="dxa"/>
          </w:tcPr>
          <w:p w14:paraId="667597CD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proofErr w:type="gramStart"/>
            <w:r w:rsidRPr="008907F1">
              <w:rPr>
                <w:b/>
                <w:bCs/>
                <w:lang w:val="en-US"/>
              </w:rPr>
              <w:t>mode</w:t>
            </w:r>
            <w:proofErr w:type="gramEnd"/>
            <w:r w:rsidRPr="008907F1">
              <w:rPr>
                <w:b/>
                <w:bCs/>
                <w:lang w:val="en-US"/>
              </w:rPr>
              <w:t xml:space="preserve"> of delivery (face-to-face/distance learning etc.)</w:t>
            </w:r>
          </w:p>
        </w:tc>
        <w:tc>
          <w:tcPr>
            <w:tcW w:w="6340" w:type="dxa"/>
          </w:tcPr>
          <w:p w14:paraId="484D74F4" w14:textId="2EE119B9" w:rsidR="00617AD3" w:rsidRPr="008907F1" w:rsidRDefault="000F7C74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>Face to face or distance learning</w:t>
            </w:r>
          </w:p>
        </w:tc>
      </w:tr>
      <w:tr w:rsidR="00617AD3" w:rsidRPr="000F7C74" w14:paraId="449B8CA6" w14:textId="77777777" w:rsidTr="004B5420">
        <w:tc>
          <w:tcPr>
            <w:tcW w:w="2840" w:type="dxa"/>
          </w:tcPr>
          <w:p w14:paraId="5311A188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prerequisites and co-requisites (if applicable)</w:t>
            </w:r>
          </w:p>
        </w:tc>
        <w:tc>
          <w:tcPr>
            <w:tcW w:w="6340" w:type="dxa"/>
          </w:tcPr>
          <w:p w14:paraId="666ED2D8" w14:textId="274F91CD" w:rsidR="00617AD3" w:rsidRPr="007A5EA2" w:rsidRDefault="007A5EA2" w:rsidP="004B5420"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basics</w:t>
            </w:r>
            <w:proofErr w:type="spellEnd"/>
          </w:p>
        </w:tc>
      </w:tr>
      <w:tr w:rsidR="00617AD3" w:rsidRPr="008C1FE3" w14:paraId="0D44BB21" w14:textId="77777777" w:rsidTr="004B5420">
        <w:tc>
          <w:tcPr>
            <w:tcW w:w="2840" w:type="dxa"/>
          </w:tcPr>
          <w:p w14:paraId="1E6F9087" w14:textId="77777777" w:rsidR="00617AD3" w:rsidRPr="008907F1" w:rsidRDefault="00617AD3" w:rsidP="004B5420">
            <w:pPr>
              <w:rPr>
                <w:b/>
                <w:bCs/>
              </w:rPr>
            </w:pPr>
            <w:proofErr w:type="spellStart"/>
            <w:r w:rsidRPr="008907F1">
              <w:rPr>
                <w:b/>
                <w:bCs/>
              </w:rPr>
              <w:t>course</w:t>
            </w:r>
            <w:proofErr w:type="spellEnd"/>
            <w:r w:rsidRPr="008907F1">
              <w:rPr>
                <w:b/>
                <w:bCs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content</w:t>
            </w:r>
            <w:proofErr w:type="spellEnd"/>
          </w:p>
        </w:tc>
        <w:tc>
          <w:tcPr>
            <w:tcW w:w="6340" w:type="dxa"/>
          </w:tcPr>
          <w:p w14:paraId="390844D0" w14:textId="41A4EC4D" w:rsidR="00617AD3" w:rsidRPr="007A5EA2" w:rsidRDefault="007A5EA2" w:rsidP="004B5420">
            <w:pPr>
              <w:rPr>
                <w:lang w:val="en-US"/>
              </w:rPr>
            </w:pPr>
            <w:r w:rsidRPr="007A5EA2">
              <w:rPr>
                <w:lang w:val="en-US"/>
              </w:rPr>
              <w:t>Flip flops, counters, sequence detectors, PLDs, CPLDs, PLA, PAL, FPGA, VHDL programmable logic</w:t>
            </w:r>
          </w:p>
        </w:tc>
      </w:tr>
      <w:tr w:rsidR="00617AD3" w:rsidRPr="000F7C74" w14:paraId="391D8747" w14:textId="77777777" w:rsidTr="004B5420">
        <w:tc>
          <w:tcPr>
            <w:tcW w:w="2840" w:type="dxa"/>
          </w:tcPr>
          <w:p w14:paraId="20CB931E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recommended or required reading and other learning resources/tools</w:t>
            </w:r>
          </w:p>
        </w:tc>
        <w:tc>
          <w:tcPr>
            <w:tcW w:w="6340" w:type="dxa"/>
          </w:tcPr>
          <w:p w14:paraId="3CD7AD3B" w14:textId="2C0F07AA" w:rsidR="00617AD3" w:rsidRPr="00A804EB" w:rsidRDefault="00A804EB" w:rsidP="004B5420">
            <w:r>
              <w:t>-</w:t>
            </w:r>
          </w:p>
        </w:tc>
      </w:tr>
      <w:tr w:rsidR="00617AD3" w:rsidRPr="008C1FE3" w14:paraId="438D16DB" w14:textId="77777777" w:rsidTr="004B5420">
        <w:tc>
          <w:tcPr>
            <w:tcW w:w="2840" w:type="dxa"/>
          </w:tcPr>
          <w:p w14:paraId="3CDB7646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planned learning activities and teaching methods</w:t>
            </w:r>
          </w:p>
        </w:tc>
        <w:tc>
          <w:tcPr>
            <w:tcW w:w="6340" w:type="dxa"/>
          </w:tcPr>
          <w:p w14:paraId="4A554035" w14:textId="57A5C113" w:rsidR="00617AD3" w:rsidRPr="008907F1" w:rsidRDefault="00A804E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>Power Point slides, recorded lectures</w:t>
            </w:r>
          </w:p>
        </w:tc>
      </w:tr>
      <w:tr w:rsidR="00617AD3" w:rsidRPr="008907F1" w14:paraId="232E62E8" w14:textId="77777777" w:rsidTr="004B5420">
        <w:tc>
          <w:tcPr>
            <w:tcW w:w="2840" w:type="dxa"/>
          </w:tcPr>
          <w:p w14:paraId="16B2B517" w14:textId="77777777" w:rsidR="00617AD3" w:rsidRPr="008907F1" w:rsidRDefault="00617AD3" w:rsidP="004B5420">
            <w:pPr>
              <w:rPr>
                <w:b/>
                <w:bCs/>
              </w:rPr>
            </w:pPr>
            <w:proofErr w:type="spellStart"/>
            <w:r w:rsidRPr="008907F1">
              <w:rPr>
                <w:b/>
                <w:bCs/>
              </w:rPr>
              <w:t>assessment</w:t>
            </w:r>
            <w:proofErr w:type="spellEnd"/>
            <w:r w:rsidRPr="008907F1">
              <w:rPr>
                <w:b/>
                <w:bCs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methods</w:t>
            </w:r>
            <w:proofErr w:type="spellEnd"/>
            <w:r w:rsidRPr="008907F1">
              <w:rPr>
                <w:b/>
                <w:bCs/>
              </w:rPr>
              <w:t xml:space="preserve"> and </w:t>
            </w:r>
            <w:proofErr w:type="spellStart"/>
            <w:r w:rsidRPr="008907F1">
              <w:rPr>
                <w:b/>
                <w:bCs/>
              </w:rPr>
              <w:t>criteria</w:t>
            </w:r>
            <w:proofErr w:type="spellEnd"/>
          </w:p>
        </w:tc>
        <w:tc>
          <w:tcPr>
            <w:tcW w:w="6340" w:type="dxa"/>
          </w:tcPr>
          <w:p w14:paraId="60D9EB8D" w14:textId="7ADD23B3" w:rsidR="00617AD3" w:rsidRPr="008907F1" w:rsidRDefault="00A804EB" w:rsidP="004B5420">
            <w:r>
              <w:t>Project</w:t>
            </w:r>
          </w:p>
        </w:tc>
      </w:tr>
      <w:tr w:rsidR="00617AD3" w:rsidRPr="008907F1" w14:paraId="3CCE75D7" w14:textId="77777777" w:rsidTr="004B5420">
        <w:tc>
          <w:tcPr>
            <w:tcW w:w="2840" w:type="dxa"/>
          </w:tcPr>
          <w:p w14:paraId="45951A39" w14:textId="77777777" w:rsidR="00617AD3" w:rsidRPr="008907F1" w:rsidRDefault="00617AD3" w:rsidP="004B5420">
            <w:pPr>
              <w:rPr>
                <w:b/>
                <w:bCs/>
              </w:rPr>
            </w:pPr>
            <w:proofErr w:type="spellStart"/>
            <w:r w:rsidRPr="008907F1">
              <w:rPr>
                <w:b/>
                <w:bCs/>
              </w:rPr>
              <w:t>language</w:t>
            </w:r>
            <w:proofErr w:type="spellEnd"/>
            <w:r w:rsidRPr="008907F1">
              <w:rPr>
                <w:b/>
                <w:bCs/>
              </w:rPr>
              <w:t xml:space="preserve"> of </w:t>
            </w:r>
            <w:proofErr w:type="spellStart"/>
            <w:r w:rsidRPr="008907F1">
              <w:rPr>
                <w:b/>
                <w:bCs/>
              </w:rPr>
              <w:t>instruction</w:t>
            </w:r>
            <w:proofErr w:type="spellEnd"/>
          </w:p>
        </w:tc>
        <w:tc>
          <w:tcPr>
            <w:tcW w:w="6340" w:type="dxa"/>
          </w:tcPr>
          <w:p w14:paraId="041BE28A" w14:textId="1B8C175D" w:rsidR="00617AD3" w:rsidRPr="00A804EB" w:rsidRDefault="00A804EB" w:rsidP="004B5420">
            <w:proofErr w:type="spellStart"/>
            <w:r>
              <w:t>English</w:t>
            </w:r>
            <w:proofErr w:type="spellEnd"/>
          </w:p>
        </w:tc>
      </w:tr>
    </w:tbl>
    <w:p w14:paraId="578B8B4D" w14:textId="77777777" w:rsidR="00930FC1" w:rsidRDefault="00930FC1"/>
    <w:sectPr w:rsidR="00930FC1" w:rsidSect="00930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D3"/>
    <w:rsid w:val="000F7C74"/>
    <w:rsid w:val="005B0259"/>
    <w:rsid w:val="00617AD3"/>
    <w:rsid w:val="007A5EA2"/>
    <w:rsid w:val="008C1FE3"/>
    <w:rsid w:val="00930FC1"/>
    <w:rsid w:val="00A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60A"/>
  <w15:docId w15:val="{F2A66A86-F126-4026-8E51-F42013C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D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D3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0F7C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rstav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2022-11-04T10:01:00Z</dcterms:created>
  <dcterms:modified xsi:type="dcterms:W3CDTF">2022-11-04T10:01:00Z</dcterms:modified>
</cp:coreProperties>
</file>