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85" w:rsidRDefault="002359D6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lang w:val="en-US"/>
        </w:rPr>
        <w:t>MSc in Artificial Intelligence and Data Analytics</w:t>
      </w:r>
    </w:p>
    <w:p w:rsidR="00781285" w:rsidRDefault="00781285">
      <w:pPr>
        <w:rPr>
          <w:lang w:val="en-US"/>
        </w:rPr>
      </w:pPr>
    </w:p>
    <w:p w:rsidR="00781285" w:rsidRDefault="0078128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5495"/>
      </w:tblGrid>
      <w:tr w:rsidR="00781285" w:rsidRPr="00155000">
        <w:trPr>
          <w:trHeight w:val="467"/>
        </w:trPr>
        <w:tc>
          <w:tcPr>
            <w:tcW w:w="8522" w:type="dxa"/>
            <w:gridSpan w:val="2"/>
            <w:shd w:val="clear" w:color="auto" w:fill="FEFAC9" w:themeFill="background2"/>
          </w:tcPr>
          <w:p w:rsidR="00781285" w:rsidRPr="000F5011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ΜΑΘΗΜΑ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“Probabilistic</w:t>
            </w:r>
            <w:r w:rsidRPr="000F50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Modeling</w:t>
            </w:r>
            <w:r w:rsidRPr="000F50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</w:t>
            </w:r>
            <w:r w:rsidRPr="000F50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Reasoning” AIDA 101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AIDA 101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Probabilistic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Modeling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Reasoning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(compulsory/optional)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compulsory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cycle (first/second/third)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second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year of study when the component is delivered (if applicable)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semester/trimester when the component is delivered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Fall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number of ECTS credits allocated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7,5</w:t>
            </w:r>
          </w:p>
        </w:tc>
      </w:tr>
      <w:tr w:rsidR="00781285">
        <w:trPr>
          <w:trHeight w:val="841"/>
        </w:trPr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name of lecturer(s), with information about how, when and where to contact them.</w:t>
            </w:r>
          </w:p>
        </w:tc>
        <w:tc>
          <w:tcPr>
            <w:tcW w:w="5682" w:type="dxa"/>
            <w:vAlign w:val="bottom"/>
          </w:tcPr>
          <w:p w:rsidR="00781285" w:rsidRDefault="002359D6">
            <w:pPr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Prof. Dimitrios Hristu-Varsakelis (Office: 432, </w:t>
            </w:r>
            <w:hyperlink r:id="rId7" w:history="1">
              <w:r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dcv@uom.edu.gr)</w:t>
              </w:r>
            </w:hyperlink>
          </w:p>
          <w:p w:rsidR="00781285" w:rsidRDefault="002359D6">
            <w:pPr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Office hours TBA</w:t>
            </w:r>
          </w:p>
          <w:p w:rsidR="00781285" w:rsidRDefault="00781285">
            <w:pPr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5682" w:type="dxa"/>
            <w:vAlign w:val="bottom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Upon successful completion of the course, students will be able to: </w:t>
            </w:r>
          </w:p>
          <w:p w:rsidR="00781285" w:rsidRDefault="002359D6">
            <w:pPr>
              <w:numPr>
                <w:ilvl w:val="0"/>
                <w:numId w:val="1"/>
              </w:numPr>
              <w:spacing w:beforeAutospacing="1"/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Model and solve a variety of inference problems starting from basic principles. </w:t>
            </w:r>
          </w:p>
          <w:p w:rsidR="00781285" w:rsidRDefault="002359D6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Understand maximum likelihood and Bayesian methods for parameter estimation, and write down the relevant equations for specific problems.</w:t>
            </w:r>
          </w:p>
          <w:p w:rsidR="00781285" w:rsidRDefault="002359D6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Understand the difference between various latent variable models, write down the corresponding EM equations and perform the necessary computations. </w:t>
            </w:r>
          </w:p>
          <w:p w:rsidR="00781285" w:rsidRDefault="002359D6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Design, estimate and evaluate belief network models.</w:t>
            </w:r>
          </w:p>
          <w:p w:rsidR="00781285" w:rsidRDefault="002359D6">
            <w:pPr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Perform experimental investigations using specific models and data, and draw useful conclusions.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mode of delivery (face-to-face/distance learning etc.)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Face to face</w:t>
            </w: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prerequisites and co-requisites (if applicable)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Undergraduate coursework in probability theory (discrete and continuous random variables, expectation, variance, joint and conditional distributions). Linear Algebra and Analysis. Programming experience in a high-level language such as Python and/or MATLAB.</w:t>
            </w: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content</w:t>
            </w:r>
          </w:p>
        </w:tc>
        <w:tc>
          <w:tcPr>
            <w:tcW w:w="5682" w:type="dxa"/>
            <w:vAlign w:val="bottom"/>
          </w:tcPr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Probability (events, discrete random variables, joint and conditional distributions). </w:t>
            </w:r>
          </w:p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Belief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networks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inference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Parameter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estimation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Maximum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likelihood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Latent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variable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models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mixture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models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algorithm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factor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analysis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ICA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Dynamic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models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hidden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variables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Hidden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Markov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models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Kalman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filters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 theory: Entropy, mutual information, source coding, Kullback-Leibler divergence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Approximate inference: MCMC, Variational Methods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Sampling methods</w:t>
            </w:r>
          </w:p>
          <w:p w:rsidR="00781285" w:rsidRDefault="002359D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Bayesian methods for parameter inference and model comparisons.</w:t>
            </w: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 recommended or required reading and other learning resources/tools</w:t>
            </w:r>
          </w:p>
        </w:tc>
        <w:tc>
          <w:tcPr>
            <w:tcW w:w="5682" w:type="dxa"/>
            <w:vAlign w:val="bottom"/>
          </w:tcPr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Required: “Bayesian Reasoning and Machine Learning”, David Barber, Cambridge University Press, 2012.</w:t>
            </w:r>
          </w:p>
          <w:p w:rsidR="00781285" w:rsidRPr="000F5011" w:rsidRDefault="002359D6">
            <w:pPr>
              <w:contextualSpacing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Additional reading from: “Pattern Recognition and Machine Learning”, C. M. Bishop, Springer, 2006.</w:t>
            </w: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planned learning activities and teaching methods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Lectures, homework and programming assignments</w:t>
            </w:r>
          </w:p>
        </w:tc>
      </w:tr>
      <w:tr w:rsidR="00781285" w:rsidRPr="00155000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methods and criteria</w:t>
            </w:r>
          </w:p>
        </w:tc>
        <w:tc>
          <w:tcPr>
            <w:tcW w:w="5682" w:type="dxa"/>
          </w:tcPr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final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following</w:t>
            </w:r>
            <w:r w:rsidRPr="000F50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 Final written exam: 50 points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 Midterm exam: 30 points</w:t>
            </w:r>
          </w:p>
          <w:p w:rsidR="00781285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 Homework: 20 points</w:t>
            </w:r>
          </w:p>
          <w:p w:rsidR="00781285" w:rsidRDefault="0078128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81285" w:rsidRPr="000F5011" w:rsidRDefault="002359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Homework grades will be taken into account only if the sum of points from the written exams (midterm and final) is at least 40 out of the possible 80. </w:t>
            </w:r>
          </w:p>
          <w:p w:rsidR="00781285" w:rsidRDefault="0078128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Homework will be assigned on an approximately weekly basis and will be returned electronically to the instructor. The lowest homework grade will be discarded. </w:t>
            </w:r>
          </w:p>
          <w:p w:rsidR="00781285" w:rsidRDefault="0078128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late homework will be accepted.</w:t>
            </w:r>
          </w:p>
        </w:tc>
      </w:tr>
      <w:tr w:rsidR="00781285">
        <w:tc>
          <w:tcPr>
            <w:tcW w:w="2840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5682" w:type="dxa"/>
          </w:tcPr>
          <w:p w:rsidR="00781285" w:rsidRDefault="002359D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</w:p>
        </w:tc>
      </w:tr>
    </w:tbl>
    <w:p w:rsidR="00781285" w:rsidRDefault="00781285">
      <w:pPr>
        <w:rPr>
          <w:lang w:val="en-US"/>
        </w:rPr>
      </w:pPr>
    </w:p>
    <w:sectPr w:rsidR="00781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B" w:rsidRDefault="00867BDB">
      <w:r>
        <w:separator/>
      </w:r>
    </w:p>
  </w:endnote>
  <w:endnote w:type="continuationSeparator" w:id="0">
    <w:p w:rsidR="00867BDB" w:rsidRDefault="008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B" w:rsidRDefault="00867BDB">
      <w:r>
        <w:separator/>
      </w:r>
    </w:p>
  </w:footnote>
  <w:footnote w:type="continuationSeparator" w:id="0">
    <w:p w:rsidR="00867BDB" w:rsidRDefault="0086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A4D"/>
    <w:multiLevelType w:val="multilevel"/>
    <w:tmpl w:val="14357A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3"/>
    <w:rsid w:val="000F5011"/>
    <w:rsid w:val="00115AF3"/>
    <w:rsid w:val="00155000"/>
    <w:rsid w:val="002359D6"/>
    <w:rsid w:val="00360829"/>
    <w:rsid w:val="005A4A50"/>
    <w:rsid w:val="00675F02"/>
    <w:rsid w:val="006A17E6"/>
    <w:rsid w:val="006C0990"/>
    <w:rsid w:val="0070697B"/>
    <w:rsid w:val="00781285"/>
    <w:rsid w:val="00867BDB"/>
    <w:rsid w:val="00A169FF"/>
    <w:rsid w:val="00AC5203"/>
    <w:rsid w:val="00D60379"/>
    <w:rsid w:val="00F37FC3"/>
    <w:rsid w:val="07323C5D"/>
    <w:rsid w:val="24870E7D"/>
    <w:rsid w:val="28B22CC5"/>
    <w:rsid w:val="2E3E6563"/>
    <w:rsid w:val="35D65462"/>
    <w:rsid w:val="38A15575"/>
    <w:rsid w:val="432A59BE"/>
    <w:rsid w:val="4C613EDC"/>
    <w:rsid w:val="4DF85277"/>
    <w:rsid w:val="4FA7173B"/>
    <w:rsid w:val="5B7C3DA5"/>
    <w:rsid w:val="5DFB763C"/>
    <w:rsid w:val="64EF46A6"/>
    <w:rsid w:val="68DD004C"/>
    <w:rsid w:val="68DD1419"/>
    <w:rsid w:val="69E676CD"/>
    <w:rsid w:val="6AD76C55"/>
    <w:rsid w:val="6CBC5B71"/>
    <w:rsid w:val="75FF7EA2"/>
    <w:rsid w:val="7908111E"/>
    <w:rsid w:val="7B600379"/>
    <w:rsid w:val="7BCC54AA"/>
    <w:rsid w:val="7C4B37FA"/>
    <w:rsid w:val="7CFD581C"/>
    <w:rsid w:val="7F4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3571-238E-44C6-A2EB-3A6C336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3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v@uom.edu.g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eskandali</dc:creator>
  <cp:lastModifiedBy>chanioti</cp:lastModifiedBy>
  <cp:revision>2</cp:revision>
  <dcterms:created xsi:type="dcterms:W3CDTF">2023-10-03T06:43:00Z</dcterms:created>
  <dcterms:modified xsi:type="dcterms:W3CDTF">2023-10-03T06:43:00Z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000B809BC47D446188069E76B80BE55A_12</vt:lpwstr>
  </property>
</Properties>
</file>