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 xml:space="preserve">Template </w:t>
      </w:r>
      <w:bookmarkStart w:id="0" w:name="_GoBack"/>
      <w:r w:rsidRPr="00104C07">
        <w:rPr>
          <w:lang w:val="en-US"/>
        </w:rPr>
        <w:t>Marine Insurance</w:t>
      </w:r>
    </w:p>
    <w:bookmarkEnd w:id="0"/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Information on individual educational components: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code: SST008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title: MARINE INSURANCE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type (compulsory/optional): OPTIONAL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cycle (first/second/third): POSTGRADUATED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year of study when the component is delivered (if applicable): 1st YEAR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semester/trimester when the component is delivered: SECOND SEMESTER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number of ECTS credits allocated: 7,5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name of lecturer(s), with information about how, when and where to contact them: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 xml:space="preserve">- Dr. </w:t>
      </w:r>
      <w:proofErr w:type="spellStart"/>
      <w:r w:rsidRPr="00104C07">
        <w:rPr>
          <w:lang w:val="en-US"/>
        </w:rPr>
        <w:t>Apostolos</w:t>
      </w:r>
      <w:proofErr w:type="spellEnd"/>
      <w:r w:rsidRPr="00104C07">
        <w:rPr>
          <w:lang w:val="en-US"/>
        </w:rPr>
        <w:t xml:space="preserve"> </w:t>
      </w:r>
      <w:proofErr w:type="spellStart"/>
      <w:r w:rsidRPr="00104C07">
        <w:rPr>
          <w:lang w:val="en-US"/>
        </w:rPr>
        <w:t>Kiohos</w:t>
      </w:r>
      <w:proofErr w:type="spellEnd"/>
      <w:r w:rsidRPr="00104C07">
        <w:rPr>
          <w:lang w:val="en-US"/>
        </w:rPr>
        <w:t xml:space="preserve">, +30 2310 891.556, akiohos@uom.edu.gr, Office: </w:t>
      </w:r>
      <w:r>
        <w:t>ΚΖ</w:t>
      </w:r>
      <w:r w:rsidRPr="00104C07">
        <w:rPr>
          <w:lang w:val="en-US"/>
        </w:rPr>
        <w:t>, 331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 xml:space="preserve">- Dr. </w:t>
      </w:r>
      <w:proofErr w:type="spellStart"/>
      <w:r w:rsidRPr="00104C07">
        <w:rPr>
          <w:lang w:val="en-US"/>
        </w:rPr>
        <w:t>Apostolos</w:t>
      </w:r>
      <w:proofErr w:type="spellEnd"/>
      <w:r w:rsidRPr="00104C07">
        <w:rPr>
          <w:lang w:val="en-US"/>
        </w:rPr>
        <w:t xml:space="preserve"> </w:t>
      </w:r>
      <w:proofErr w:type="spellStart"/>
      <w:r w:rsidRPr="00104C07">
        <w:rPr>
          <w:lang w:val="en-US"/>
        </w:rPr>
        <w:t>Davillas</w:t>
      </w:r>
      <w:proofErr w:type="spellEnd"/>
      <w:r w:rsidRPr="00104C07">
        <w:rPr>
          <w:lang w:val="en-US"/>
        </w:rPr>
        <w:t xml:space="preserve">, +30 2310 891.785, a.davillas@uom.edu.gr, Office: </w:t>
      </w:r>
      <w:r>
        <w:t>ΓΔ</w:t>
      </w:r>
      <w:r w:rsidRPr="00104C07">
        <w:rPr>
          <w:lang w:val="en-US"/>
        </w:rPr>
        <w:t>, 408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learning outcomes: Comprehensive view of the international law governing marine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insurance, knowledge of sea transport and shipping economics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mode of delivery (face-to-face/distance learning etc.): hybrid (face to face &amp; distance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learning)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prerequisites and co-requisites (if applicable): -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course content: Introduction to Risk and Insurance Theory .Analysis of the Marine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Insurance Act (1906) and Insurance Act (2015) which concern issues such as general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 xml:space="preserve">average, sue and labor clause, negligent and </w:t>
      </w:r>
      <w:proofErr w:type="gramStart"/>
      <w:r w:rsidRPr="00104C07">
        <w:rPr>
          <w:lang w:val="en-US"/>
        </w:rPr>
        <w:t>fraud ,</w:t>
      </w:r>
      <w:proofErr w:type="gramEnd"/>
      <w:r w:rsidRPr="00104C07">
        <w:rPr>
          <w:lang w:val="en-US"/>
        </w:rPr>
        <w:t xml:space="preserve"> pollution insurance coverage,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constructive total loss and mutual insurance associations and P&amp;I Clubs. We study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 xml:space="preserve">underwriting factors and problems with particular ships and cargo. We </w:t>
      </w:r>
      <w:proofErr w:type="spellStart"/>
      <w:r w:rsidRPr="00104C07">
        <w:rPr>
          <w:lang w:val="en-US"/>
        </w:rPr>
        <w:t>analyse</w:t>
      </w:r>
      <w:proofErr w:type="spellEnd"/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hull, war &amp; risk clauses in marine insurance policies and advanced issues in marine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insurance market. Background information on insurance; Maritime insurance.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Types of marine insurance policy. Risk management – general principles. Risks and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uncertainties in the maritime market. Real-world examples of risk management in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the maritime industry. Determinants of maritime insurance premiums; negotiations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and maritime insurance claims. Institutional settings, principles, and the insurance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market. Protection and Indemnity insurance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recommended or required reading and other learning resources/tools: Maritime industry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issues, shipping investment and finance</w:t>
      </w:r>
    </w:p>
    <w:p w:rsidR="00104C07" w:rsidRPr="00104C07" w:rsidRDefault="00104C07" w:rsidP="00104C07">
      <w:pPr>
        <w:rPr>
          <w:lang w:val="en-US"/>
        </w:rPr>
      </w:pPr>
      <w:r>
        <w:lastRenderedPageBreak/>
        <w:t></w:t>
      </w:r>
      <w:r w:rsidRPr="00104C07">
        <w:rPr>
          <w:lang w:val="en-US"/>
        </w:rPr>
        <w:t xml:space="preserve"> planned learning activities and teaching methods: Power point presentation and</w:t>
      </w:r>
    </w:p>
    <w:p w:rsidR="00104C07" w:rsidRPr="00104C07" w:rsidRDefault="00104C07" w:rsidP="00104C07">
      <w:pPr>
        <w:rPr>
          <w:lang w:val="en-US"/>
        </w:rPr>
      </w:pPr>
      <w:r w:rsidRPr="00104C07">
        <w:rPr>
          <w:lang w:val="en-US"/>
        </w:rPr>
        <w:t>marine insurance case studies</w:t>
      </w:r>
    </w:p>
    <w:p w:rsidR="00104C07" w:rsidRPr="00104C07" w:rsidRDefault="00104C07" w:rsidP="00104C07">
      <w:pPr>
        <w:rPr>
          <w:lang w:val="en-US"/>
        </w:rPr>
      </w:pPr>
      <w:r>
        <w:t></w:t>
      </w:r>
      <w:r w:rsidRPr="00104C07">
        <w:rPr>
          <w:lang w:val="en-US"/>
        </w:rPr>
        <w:t xml:space="preserve"> assessment methods and criteria: Students are evaluated through an individual and</w:t>
      </w:r>
    </w:p>
    <w:p w:rsidR="00104C07" w:rsidRDefault="00104C07" w:rsidP="00104C07">
      <w:proofErr w:type="spellStart"/>
      <w:r>
        <w:t>group</w:t>
      </w:r>
      <w:proofErr w:type="spellEnd"/>
      <w:r>
        <w:t xml:space="preserve"> </w:t>
      </w:r>
      <w:proofErr w:type="spellStart"/>
      <w:r>
        <w:t>assignments</w:t>
      </w:r>
      <w:proofErr w:type="spellEnd"/>
    </w:p>
    <w:p w:rsidR="00EB2B91" w:rsidRDefault="00104C07" w:rsidP="00104C07">
      <w:r>
        <w:t xml:space="preserve">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: </w:t>
      </w:r>
      <w:proofErr w:type="spellStart"/>
      <w:r>
        <w:t>English</w:t>
      </w:r>
      <w:proofErr w:type="spellEnd"/>
    </w:p>
    <w:sectPr w:rsidR="00EB2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7"/>
    <w:rsid w:val="00104C07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8A5A-3FB6-43CE-883D-8914459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1</cp:revision>
  <dcterms:created xsi:type="dcterms:W3CDTF">2023-11-22T11:41:00Z</dcterms:created>
  <dcterms:modified xsi:type="dcterms:W3CDTF">2023-11-22T11:42:00Z</dcterms:modified>
</cp:coreProperties>
</file>