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172"/>
        <w:gridCol w:w="2301"/>
        <w:gridCol w:w="484"/>
        <w:gridCol w:w="917"/>
        <w:gridCol w:w="2270"/>
        <w:gridCol w:w="1432"/>
      </w:tblGrid>
      <w:tr w:rsidR="00FF5DE2" w:rsidRPr="00FF5DE2" w:rsidTr="000434EA">
        <w:tc>
          <w:tcPr>
            <w:tcW w:w="9350" w:type="dxa"/>
            <w:gridSpan w:val="6"/>
          </w:tcPr>
          <w:p w:rsidR="00FF5DE2" w:rsidRDefault="00FF5DE2">
            <w:pPr>
              <w:rPr>
                <w:rFonts w:ascii="Verdana" w:hAnsi="Verdana"/>
                <w:b/>
                <w:bCs/>
                <w:lang w:val="el-GR"/>
              </w:rPr>
            </w:pPr>
            <w:r w:rsidRPr="00FF5DE2">
              <w:rPr>
                <w:rFonts w:ascii="Verdana" w:hAnsi="Verdana"/>
                <w:b/>
                <w:bCs/>
                <w:lang w:val="el-GR"/>
              </w:rPr>
              <w:t xml:space="preserve">ΔΕΛΤΙΟ ΤΥΠΟΥ </w:t>
            </w:r>
            <w:r w:rsidR="00906322">
              <w:rPr>
                <w:rFonts w:ascii="Verdana" w:hAnsi="Verdana"/>
                <w:b/>
                <w:bCs/>
                <w:lang w:val="en-GB"/>
              </w:rPr>
              <w:t>2</w:t>
            </w:r>
            <w:r w:rsidR="00B64C0C">
              <w:rPr>
                <w:rFonts w:ascii="Verdana" w:hAnsi="Verdana"/>
                <w:b/>
                <w:bCs/>
                <w:lang w:val="en-GB"/>
              </w:rPr>
              <w:t>6</w:t>
            </w:r>
            <w:r w:rsidRPr="00FF5DE2">
              <w:rPr>
                <w:rFonts w:ascii="Verdana" w:hAnsi="Verdana"/>
                <w:b/>
                <w:bCs/>
                <w:lang w:val="el-GR"/>
              </w:rPr>
              <w:t>/</w:t>
            </w:r>
            <w:r w:rsidR="00906322">
              <w:rPr>
                <w:rFonts w:ascii="Verdana" w:hAnsi="Verdana"/>
                <w:b/>
                <w:bCs/>
                <w:lang w:val="en-GB"/>
              </w:rPr>
              <w:t>4/</w:t>
            </w:r>
            <w:r w:rsidRPr="00FF5DE2">
              <w:rPr>
                <w:rFonts w:ascii="Verdana" w:hAnsi="Verdana"/>
                <w:b/>
                <w:bCs/>
                <w:lang w:val="el-GR"/>
              </w:rPr>
              <w:t>20</w:t>
            </w:r>
            <w:r w:rsidR="00EA506C">
              <w:rPr>
                <w:rFonts w:ascii="Verdana" w:hAnsi="Verdana"/>
                <w:b/>
                <w:bCs/>
                <w:lang w:val="el-GR"/>
              </w:rPr>
              <w:t>2</w:t>
            </w:r>
            <w:r w:rsidR="00906322">
              <w:rPr>
                <w:rFonts w:ascii="Verdana" w:hAnsi="Verdana"/>
                <w:b/>
                <w:bCs/>
                <w:lang w:val="en-GB"/>
              </w:rPr>
              <w:t>3</w:t>
            </w:r>
          </w:p>
          <w:p w:rsidR="00F36534" w:rsidRPr="00FF5DE2" w:rsidRDefault="00F36534">
            <w:pPr>
              <w:rPr>
                <w:rFonts w:ascii="Verdana" w:hAnsi="Verdana"/>
                <w:b/>
                <w:bCs/>
                <w:lang w:val="el-GR"/>
              </w:rPr>
            </w:pPr>
          </w:p>
        </w:tc>
      </w:tr>
      <w:tr w:rsidR="00FF5DE2" w:rsidRPr="006F3522" w:rsidTr="000434EA">
        <w:tc>
          <w:tcPr>
            <w:tcW w:w="9350" w:type="dxa"/>
            <w:gridSpan w:val="6"/>
          </w:tcPr>
          <w:p w:rsidR="000434EA" w:rsidRPr="00C43FE2" w:rsidRDefault="000434EA" w:rsidP="00C43FE2">
            <w:pPr>
              <w:pBdr>
                <w:top w:val="single" w:sz="4" w:space="1" w:color="auto"/>
                <w:left w:val="single" w:sz="4" w:space="4" w:color="auto"/>
                <w:bottom w:val="single" w:sz="4" w:space="1" w:color="auto"/>
                <w:right w:val="single" w:sz="4" w:space="4" w:color="auto"/>
              </w:pBdr>
              <w:spacing w:line="360" w:lineRule="auto"/>
              <w:jc w:val="center"/>
              <w:rPr>
                <w:rFonts w:ascii="Verdana" w:hAnsi="Verdana"/>
                <w:b/>
                <w:bCs/>
                <w:sz w:val="20"/>
                <w:szCs w:val="20"/>
                <w:lang w:val="el-GR"/>
              </w:rPr>
            </w:pPr>
            <w:r w:rsidRPr="00C43FE2">
              <w:rPr>
                <w:rFonts w:ascii="Verdana" w:hAnsi="Verdana"/>
                <w:b/>
                <w:bCs/>
                <w:sz w:val="20"/>
                <w:szCs w:val="20"/>
              </w:rPr>
              <w:t>On</w:t>
            </w:r>
            <w:r w:rsidRPr="00C43FE2">
              <w:rPr>
                <w:rFonts w:ascii="Verdana" w:hAnsi="Verdana"/>
                <w:b/>
                <w:bCs/>
                <w:sz w:val="20"/>
                <w:szCs w:val="20"/>
                <w:lang w:val="el-GR"/>
              </w:rPr>
              <w:t>-</w:t>
            </w:r>
            <w:r w:rsidRPr="00C43FE2">
              <w:rPr>
                <w:rFonts w:ascii="Verdana" w:hAnsi="Verdana"/>
                <w:b/>
                <w:bCs/>
                <w:sz w:val="20"/>
                <w:szCs w:val="20"/>
              </w:rPr>
              <w:t>line</w:t>
            </w:r>
            <w:r w:rsidRPr="00C43FE2">
              <w:rPr>
                <w:rFonts w:ascii="Verdana" w:hAnsi="Verdana"/>
                <w:b/>
                <w:bCs/>
                <w:sz w:val="20"/>
                <w:szCs w:val="20"/>
                <w:lang w:val="el-GR"/>
              </w:rPr>
              <w:t xml:space="preserve"> Σεμινάριο </w:t>
            </w:r>
            <w:r w:rsidR="00B64C0C">
              <w:rPr>
                <w:rFonts w:ascii="Verdana" w:hAnsi="Verdana"/>
                <w:b/>
                <w:bCs/>
                <w:sz w:val="20"/>
                <w:szCs w:val="20"/>
                <w:lang w:val="el-GR"/>
              </w:rPr>
              <w:t xml:space="preserve">στην Ειδική Αγωγή </w:t>
            </w:r>
            <w:r w:rsidRPr="00C43FE2">
              <w:rPr>
                <w:rFonts w:ascii="Verdana" w:hAnsi="Verdana"/>
                <w:b/>
                <w:bCs/>
                <w:sz w:val="20"/>
                <w:szCs w:val="20"/>
                <w:lang w:val="el-GR"/>
              </w:rPr>
              <w:t xml:space="preserve"> χωρίς</w:t>
            </w:r>
            <w:r w:rsidR="00C43FE2">
              <w:rPr>
                <w:rFonts w:ascii="Verdana" w:hAnsi="Verdana"/>
                <w:b/>
                <w:bCs/>
                <w:sz w:val="20"/>
                <w:szCs w:val="20"/>
                <w:lang w:val="el-GR"/>
              </w:rPr>
              <w:t>Κ</w:t>
            </w:r>
            <w:r w:rsidRPr="00C43FE2">
              <w:rPr>
                <w:rFonts w:ascii="Verdana" w:hAnsi="Verdana"/>
                <w:b/>
                <w:bCs/>
                <w:sz w:val="20"/>
                <w:szCs w:val="20"/>
                <w:lang w:val="el-GR"/>
              </w:rPr>
              <w:t>όστος</w:t>
            </w:r>
          </w:p>
          <w:p w:rsidR="00EA506C" w:rsidRPr="00B64C0C" w:rsidRDefault="00C43FE2" w:rsidP="00C43FE2">
            <w:pPr>
              <w:pBdr>
                <w:top w:val="single" w:sz="4" w:space="1" w:color="auto"/>
                <w:left w:val="single" w:sz="4" w:space="4" w:color="auto"/>
                <w:bottom w:val="single" w:sz="4" w:space="1" w:color="auto"/>
                <w:right w:val="single" w:sz="4" w:space="4" w:color="auto"/>
              </w:pBdr>
              <w:spacing w:line="360" w:lineRule="auto"/>
              <w:jc w:val="center"/>
              <w:rPr>
                <w:rFonts w:ascii="Verdana" w:hAnsi="Verdana"/>
                <w:b/>
                <w:bCs/>
                <w:sz w:val="20"/>
                <w:szCs w:val="20"/>
                <w:lang w:val="en-GB"/>
              </w:rPr>
            </w:pPr>
            <w:r w:rsidRPr="00C43FE2">
              <w:rPr>
                <w:rFonts w:ascii="Verdana" w:hAnsi="Verdana"/>
                <w:b/>
                <w:bCs/>
                <w:sz w:val="20"/>
                <w:szCs w:val="20"/>
                <w:lang w:val="el-GR"/>
              </w:rPr>
              <w:t xml:space="preserve">Μέσω της </w:t>
            </w:r>
            <w:r w:rsidR="00EA506C" w:rsidRPr="00C43FE2">
              <w:rPr>
                <w:rFonts w:ascii="Verdana" w:hAnsi="Verdana"/>
                <w:b/>
                <w:bCs/>
                <w:sz w:val="20"/>
                <w:szCs w:val="20"/>
                <w:lang w:val="el-GR"/>
              </w:rPr>
              <w:t>πλατφόρμα</w:t>
            </w:r>
            <w:r w:rsidRPr="00C43FE2">
              <w:rPr>
                <w:rFonts w:ascii="Verdana" w:hAnsi="Verdana"/>
                <w:b/>
                <w:bCs/>
                <w:sz w:val="20"/>
                <w:szCs w:val="20"/>
                <w:lang w:val="el-GR"/>
              </w:rPr>
              <w:t>ς</w:t>
            </w:r>
            <w:r w:rsidR="00B64C0C">
              <w:rPr>
                <w:rFonts w:ascii="Verdana" w:hAnsi="Verdana"/>
                <w:b/>
                <w:bCs/>
                <w:sz w:val="20"/>
                <w:szCs w:val="20"/>
                <w:lang w:val="en-GB"/>
              </w:rPr>
              <w:t>CORTTEX</w:t>
            </w:r>
          </w:p>
        </w:tc>
      </w:tr>
      <w:tr w:rsidR="00FF5DE2" w:rsidRPr="006F3522" w:rsidTr="000434EA">
        <w:tc>
          <w:tcPr>
            <w:tcW w:w="9350" w:type="dxa"/>
            <w:gridSpan w:val="6"/>
          </w:tcPr>
          <w:p w:rsidR="000434EA" w:rsidRDefault="000434EA" w:rsidP="00C43FE2">
            <w:pPr>
              <w:pStyle w:val="Web"/>
              <w:shd w:val="clear" w:color="auto" w:fill="FFFFFF"/>
              <w:spacing w:before="0" w:beforeAutospacing="0" w:after="0" w:afterAutospacing="0"/>
              <w:rPr>
                <w:rFonts w:ascii="Verdana" w:hAnsi="Verdana" w:cs="Tahoma"/>
                <w:color w:val="000000"/>
                <w:sz w:val="20"/>
                <w:szCs w:val="20"/>
              </w:rPr>
            </w:pPr>
            <w:r w:rsidRPr="000434EA">
              <w:rPr>
                <w:rFonts w:ascii="Verdana" w:hAnsi="Verdana" w:cs="Tahoma"/>
                <w:color w:val="000000"/>
                <w:sz w:val="20"/>
                <w:szCs w:val="20"/>
              </w:rPr>
              <w:t>Σας ενημερώνουμε για την έκδοση του </w:t>
            </w:r>
            <w:proofErr w:type="spellStart"/>
            <w:r w:rsidRPr="000434EA">
              <w:rPr>
                <w:rFonts w:ascii="Verdana" w:hAnsi="Verdana" w:cs="Tahoma"/>
                <w:color w:val="000000"/>
                <w:sz w:val="20"/>
                <w:szCs w:val="20"/>
              </w:rPr>
              <w:t>on</w:t>
            </w:r>
            <w:proofErr w:type="spellEnd"/>
            <w:r w:rsidRPr="000434EA">
              <w:rPr>
                <w:rFonts w:ascii="Verdana" w:hAnsi="Verdana" w:cs="Tahoma"/>
                <w:color w:val="000000"/>
                <w:sz w:val="20"/>
                <w:szCs w:val="20"/>
              </w:rPr>
              <w:t>-</w:t>
            </w:r>
            <w:proofErr w:type="spellStart"/>
            <w:r w:rsidRPr="000434EA">
              <w:rPr>
                <w:rFonts w:ascii="Verdana" w:hAnsi="Verdana" w:cs="Tahoma"/>
                <w:color w:val="000000"/>
                <w:sz w:val="20"/>
                <w:szCs w:val="20"/>
              </w:rPr>
              <w:t>line</w:t>
            </w:r>
            <w:proofErr w:type="spellEnd"/>
            <w:r w:rsidRPr="000434EA">
              <w:rPr>
                <w:rFonts w:ascii="Verdana" w:hAnsi="Verdana" w:cs="Tahoma"/>
                <w:color w:val="000000"/>
                <w:sz w:val="20"/>
                <w:szCs w:val="20"/>
              </w:rPr>
              <w:t> σεμιναρίου με τίτλο: </w:t>
            </w:r>
            <w:r w:rsidRPr="000434EA">
              <w:rPr>
                <w:rStyle w:val="a6"/>
                <w:rFonts w:ascii="Verdana" w:hAnsi="Verdana" w:cs="Tahoma"/>
                <w:color w:val="000000"/>
                <w:sz w:val="20"/>
                <w:szCs w:val="20"/>
              </w:rPr>
              <w:t>«</w:t>
            </w:r>
            <w:r w:rsidR="00872BBA" w:rsidRPr="00872BBA">
              <w:rPr>
                <w:rStyle w:val="a6"/>
                <w:rFonts w:ascii="Verdana" w:hAnsi="Verdana" w:cs="Tahoma"/>
                <w:color w:val="000000"/>
                <w:sz w:val="20"/>
                <w:szCs w:val="20"/>
              </w:rPr>
              <w:t>Χρήση καινοτόμων διδακτικών στρατηγικών, μεθόδων και τεχνολογιών για μαθητές με μαθησιακές δυσκολίες</w:t>
            </w:r>
            <w:r w:rsidRPr="000434EA">
              <w:rPr>
                <w:rStyle w:val="a6"/>
                <w:rFonts w:ascii="Verdana" w:hAnsi="Verdana" w:cs="Tahoma"/>
                <w:color w:val="000000"/>
                <w:sz w:val="20"/>
                <w:szCs w:val="20"/>
              </w:rPr>
              <w:t>»</w:t>
            </w:r>
            <w:r w:rsidRPr="000434EA">
              <w:rPr>
                <w:rFonts w:ascii="Verdana" w:hAnsi="Verdana" w:cs="Tahoma"/>
                <w:color w:val="000000"/>
                <w:sz w:val="20"/>
                <w:szCs w:val="20"/>
              </w:rPr>
              <w:t xml:space="preserve"> στα πλαίσια του έργου </w:t>
            </w:r>
            <w:r w:rsidR="00872BBA">
              <w:rPr>
                <w:rFonts w:ascii="Verdana" w:hAnsi="Verdana" w:cs="Tahoma"/>
                <w:color w:val="000000"/>
                <w:sz w:val="20"/>
                <w:szCs w:val="20"/>
                <w:lang w:val="en-GB"/>
              </w:rPr>
              <w:t>CORTTEX</w:t>
            </w:r>
            <w:r w:rsidRPr="000434EA">
              <w:rPr>
                <w:rFonts w:ascii="Verdana" w:hAnsi="Verdana" w:cs="Tahoma"/>
                <w:color w:val="000000"/>
                <w:sz w:val="20"/>
                <w:szCs w:val="20"/>
              </w:rPr>
              <w:t>, σε e-</w:t>
            </w:r>
            <w:proofErr w:type="spellStart"/>
            <w:r w:rsidRPr="000434EA">
              <w:rPr>
                <w:rFonts w:ascii="Verdana" w:hAnsi="Verdana" w:cs="Tahoma"/>
                <w:color w:val="000000"/>
                <w:sz w:val="20"/>
                <w:szCs w:val="20"/>
              </w:rPr>
              <w:t>Learning</w:t>
            </w:r>
            <w:proofErr w:type="spellEnd"/>
            <w:r w:rsidRPr="000434EA">
              <w:rPr>
                <w:rFonts w:ascii="Verdana" w:hAnsi="Verdana" w:cs="Tahoma"/>
                <w:color w:val="000000"/>
                <w:sz w:val="20"/>
                <w:szCs w:val="20"/>
              </w:rPr>
              <w:t xml:space="preserve"> μορφή στην Ελληνική γλώσσα.</w:t>
            </w:r>
          </w:p>
          <w:p w:rsidR="000434EA" w:rsidRPr="000434EA" w:rsidRDefault="000434EA" w:rsidP="00C43FE2">
            <w:pPr>
              <w:pStyle w:val="Web"/>
              <w:shd w:val="clear" w:color="auto" w:fill="FFFFFF"/>
              <w:spacing w:before="120" w:beforeAutospacing="0" w:after="0" w:afterAutospacing="0"/>
              <w:rPr>
                <w:rFonts w:ascii="Verdana" w:hAnsi="Verdana" w:cs="Tahoma"/>
                <w:color w:val="000000"/>
                <w:sz w:val="20"/>
                <w:szCs w:val="20"/>
              </w:rPr>
            </w:pPr>
            <w:r w:rsidRPr="000434EA">
              <w:rPr>
                <w:rFonts w:ascii="Verdana" w:hAnsi="Verdana" w:cs="Tahoma"/>
                <w:color w:val="000000"/>
                <w:sz w:val="20"/>
                <w:szCs w:val="20"/>
              </w:rPr>
              <w:t xml:space="preserve">Το σεμινάριο είναι </w:t>
            </w:r>
            <w:proofErr w:type="spellStart"/>
            <w:r w:rsidRPr="000434EA">
              <w:rPr>
                <w:rFonts w:ascii="Verdana" w:hAnsi="Verdana" w:cs="Tahoma"/>
                <w:color w:val="000000"/>
                <w:sz w:val="20"/>
                <w:szCs w:val="20"/>
              </w:rPr>
              <w:t>προσβάσιμο</w:t>
            </w:r>
            <w:proofErr w:type="spellEnd"/>
            <w:r w:rsidRPr="000434EA">
              <w:rPr>
                <w:rFonts w:ascii="Verdana" w:hAnsi="Verdana" w:cs="Tahoma"/>
                <w:color w:val="000000"/>
                <w:sz w:val="20"/>
                <w:szCs w:val="20"/>
              </w:rPr>
              <w:t xml:space="preserve"> στη διεύθυνση: </w:t>
            </w:r>
            <w:hyperlink r:id="rId4" w:history="1">
              <w:r w:rsidR="00872BBA" w:rsidRPr="009204F0">
                <w:rPr>
                  <w:rStyle w:val="-"/>
                </w:rPr>
                <w:t>https://elearning.corttex.eu/?lang=el</w:t>
              </w:r>
            </w:hyperlink>
            <w:r w:rsidRPr="000434EA">
              <w:rPr>
                <w:rFonts w:ascii="Verdana" w:hAnsi="Verdana" w:cs="Tahoma"/>
                <w:color w:val="000000"/>
                <w:sz w:val="20"/>
                <w:szCs w:val="20"/>
              </w:rPr>
              <w:t> και διατίθεται </w:t>
            </w:r>
            <w:r w:rsidRPr="000434EA">
              <w:rPr>
                <w:rStyle w:val="a6"/>
                <w:rFonts w:ascii="Verdana" w:hAnsi="Verdana" w:cs="Tahoma"/>
                <w:color w:val="000000"/>
                <w:sz w:val="20"/>
                <w:szCs w:val="20"/>
              </w:rPr>
              <w:t>χωρίς χρέωση</w:t>
            </w:r>
            <w:r w:rsidRPr="000434EA">
              <w:rPr>
                <w:rFonts w:ascii="Verdana" w:hAnsi="Verdana" w:cs="Tahoma"/>
                <w:color w:val="000000"/>
                <w:sz w:val="20"/>
                <w:szCs w:val="20"/>
              </w:rPr>
              <w:t> στους ενδιαφερόμενους εκπαιδευτικούς.</w:t>
            </w:r>
          </w:p>
          <w:p w:rsidR="000129A0" w:rsidRPr="000129A0" w:rsidRDefault="000129A0" w:rsidP="00C43FE2">
            <w:pPr>
              <w:pStyle w:val="Web"/>
              <w:shd w:val="clear" w:color="auto" w:fill="FFFFFF"/>
              <w:spacing w:before="150" w:beforeAutospacing="0" w:after="150" w:afterAutospacing="0"/>
              <w:rPr>
                <w:rFonts w:ascii="Verdana" w:hAnsi="Verdana" w:cs="Tahoma"/>
                <w:color w:val="000000"/>
                <w:sz w:val="20"/>
                <w:szCs w:val="20"/>
              </w:rPr>
            </w:pPr>
            <w:r w:rsidRPr="000129A0">
              <w:rPr>
                <w:rFonts w:ascii="Verdana" w:hAnsi="Verdana"/>
                <w:color w:val="000000"/>
                <w:sz w:val="20"/>
                <w:szCs w:val="20"/>
              </w:rPr>
              <w:t xml:space="preserve">Το σεμινάριο απευθύνεται σε εκπαιδευτικούς της ειδικής και της γενικής αγωγής, καθώς και σε ψυχολόγους, λογοθεραπευτές, σχολικούς συμβούλους, </w:t>
            </w:r>
            <w:proofErr w:type="spellStart"/>
            <w:r w:rsidRPr="000129A0">
              <w:rPr>
                <w:rFonts w:ascii="Verdana" w:hAnsi="Verdana"/>
                <w:color w:val="000000"/>
                <w:sz w:val="20"/>
                <w:szCs w:val="20"/>
              </w:rPr>
              <w:t>εργοθεραπευτές</w:t>
            </w:r>
            <w:proofErr w:type="spellEnd"/>
            <w:r w:rsidRPr="000129A0">
              <w:rPr>
                <w:rFonts w:ascii="Verdana" w:hAnsi="Verdana"/>
                <w:color w:val="000000"/>
                <w:sz w:val="20"/>
                <w:szCs w:val="20"/>
              </w:rPr>
              <w:t xml:space="preserve"> ή κοινωνικούς λειτουργούς</w:t>
            </w:r>
            <w:r>
              <w:rPr>
                <w:rFonts w:ascii="Verdana" w:hAnsi="Verdana" w:cs="Tahoma"/>
                <w:color w:val="000000"/>
                <w:sz w:val="20"/>
                <w:szCs w:val="20"/>
              </w:rPr>
              <w:t>.</w:t>
            </w:r>
          </w:p>
          <w:p w:rsidR="000129A0" w:rsidRDefault="000129A0" w:rsidP="00C43FE2">
            <w:pPr>
              <w:pStyle w:val="Web"/>
              <w:shd w:val="clear" w:color="auto" w:fill="FFFFFF"/>
              <w:spacing w:before="150" w:beforeAutospacing="0" w:after="150" w:afterAutospacing="0"/>
              <w:rPr>
                <w:rFonts w:ascii="Verdana" w:hAnsi="Verdana" w:cs="Tahoma"/>
                <w:color w:val="000000"/>
                <w:sz w:val="20"/>
                <w:szCs w:val="20"/>
              </w:rPr>
            </w:pPr>
            <w:r w:rsidRPr="000129A0">
              <w:rPr>
                <w:rFonts w:ascii="Verdana" w:hAnsi="Verdana" w:cs="Tahoma"/>
                <w:color w:val="000000"/>
                <w:sz w:val="20"/>
                <w:szCs w:val="20"/>
              </w:rPr>
              <w:t>Το σεμινάριο υλοποιήθηκε στα πλαίσια του ERASMUS+ και αποτελεί αποτέλεσμα της σύμπραξης του του Πανεπιστημίου Βουκουρεστίου, του Πανεπιστημίου Μακεδονίας, του Κέντρου Εκπαίδευσης Εκπαιδευτικών του Βουκουρεστίου,  του Ευρωπαϊκού Οργανισμού για Ψυχική Υγεία σε Άτομα με Διανοητική Αναπηρία (EAMHID) και της ελληνικής εταιρίας INTE*LEARN που ειδικεύεται στην εκπαιδευτική τεχνολογία.</w:t>
            </w:r>
          </w:p>
          <w:p w:rsidR="000129A0" w:rsidRDefault="000129A0" w:rsidP="00C43FE2">
            <w:pPr>
              <w:pStyle w:val="Web"/>
              <w:shd w:val="clear" w:color="auto" w:fill="FFFFFF"/>
              <w:spacing w:before="150" w:beforeAutospacing="0" w:after="150" w:afterAutospacing="0"/>
              <w:rPr>
                <w:rFonts w:ascii="Verdana" w:hAnsi="Verdana" w:cs="Tahoma"/>
                <w:color w:val="000000"/>
                <w:sz w:val="20"/>
                <w:szCs w:val="20"/>
              </w:rPr>
            </w:pPr>
            <w:r w:rsidRPr="000129A0">
              <w:rPr>
                <w:rFonts w:ascii="Verdana" w:hAnsi="Verdana" w:cs="Tahoma"/>
                <w:color w:val="000000"/>
                <w:sz w:val="20"/>
                <w:szCs w:val="20"/>
              </w:rPr>
              <w:t>Στόχος του σεμιναρίου είναι η ενίσχυση της κατάρτισης των επαγγελματιών στη χρήση νέων στρατηγικών διδασκαλίας, μεθόδων, τεχνολογιών και γνώσεων, προκειμένου να αυξηθεί η ποιότητα της εμπειρίας των μαθητών, να βελτιωθεί η μαθησιακή διαδικασία και η γνωστική ανάπτυξη.</w:t>
            </w:r>
          </w:p>
          <w:p w:rsidR="000129A0" w:rsidRPr="000129A0" w:rsidRDefault="000129A0" w:rsidP="000129A0">
            <w:pPr>
              <w:pStyle w:val="Web"/>
              <w:shd w:val="clear" w:color="auto" w:fill="FFFFFF"/>
              <w:spacing w:before="150" w:beforeAutospacing="0" w:after="150" w:afterAutospacing="0"/>
              <w:rPr>
                <w:rFonts w:ascii="Verdana" w:hAnsi="Verdana"/>
                <w:color w:val="000000"/>
                <w:sz w:val="20"/>
                <w:szCs w:val="20"/>
              </w:rPr>
            </w:pPr>
            <w:r w:rsidRPr="000129A0">
              <w:rPr>
                <w:rFonts w:ascii="Verdana" w:hAnsi="Verdana"/>
                <w:color w:val="000000"/>
                <w:sz w:val="20"/>
                <w:szCs w:val="20"/>
              </w:rPr>
              <w:t>Αποτελείται από 8 ψηφιακά μαθήματα που καλύπτουν σημαντικά θέματα της εκπαίδευσης των παιδιών με μαθησιακές δυσκολίες, ένα e-</w:t>
            </w:r>
            <w:proofErr w:type="spellStart"/>
            <w:r w:rsidRPr="000129A0">
              <w:rPr>
                <w:rFonts w:ascii="Verdana" w:hAnsi="Verdana"/>
                <w:color w:val="000000"/>
                <w:sz w:val="20"/>
                <w:szCs w:val="20"/>
              </w:rPr>
              <w:t>book</w:t>
            </w:r>
            <w:proofErr w:type="spellEnd"/>
            <w:r w:rsidRPr="000129A0">
              <w:rPr>
                <w:rFonts w:ascii="Verdana" w:hAnsi="Verdana"/>
                <w:color w:val="000000"/>
                <w:sz w:val="20"/>
                <w:szCs w:val="20"/>
              </w:rPr>
              <w:t xml:space="preserve"> και ένα τελικό ερωτηματολόγιο αξιολόγησης το οποίο οδηγεί στην έκδοση Βεβαίωσης Παρακολούθησης. Έχει εκδοθεί σε 3 γλώσσες: Ελληνικά, Αγγλικά και Ρουμάνικα.</w:t>
            </w:r>
          </w:p>
          <w:p w:rsidR="00E341B6" w:rsidRPr="00C43FE2" w:rsidRDefault="00E341B6" w:rsidP="00C43FE2">
            <w:pPr>
              <w:pStyle w:val="Web"/>
              <w:spacing w:before="120" w:beforeAutospacing="0" w:after="120" w:afterAutospacing="0"/>
              <w:jc w:val="both"/>
              <w:rPr>
                <w:rFonts w:ascii="Verdana" w:hAnsi="Verdana" w:cs="Tahoma"/>
                <w:b/>
                <w:bCs/>
                <w:color w:val="000000"/>
                <w:sz w:val="20"/>
                <w:szCs w:val="20"/>
                <w:shd w:val="clear" w:color="auto" w:fill="FFFFFF"/>
              </w:rPr>
            </w:pPr>
          </w:p>
        </w:tc>
      </w:tr>
      <w:tr w:rsidR="008A393A" w:rsidRPr="006F3522" w:rsidTr="00B35AC4">
        <w:tc>
          <w:tcPr>
            <w:tcW w:w="4810" w:type="dxa"/>
            <w:gridSpan w:val="3"/>
          </w:tcPr>
          <w:p w:rsidR="000434EA" w:rsidRPr="00FF5DE2" w:rsidRDefault="006F3522" w:rsidP="00FF5DE2">
            <w:pPr>
              <w:pStyle w:val="a4"/>
              <w:ind w:left="-40"/>
              <w:jc w:val="both"/>
              <w:rPr>
                <w:rFonts w:ascii="Verdana" w:hAnsi="Verdana"/>
              </w:rPr>
            </w:pPr>
            <w:r>
              <w:rPr>
                <w:rFonts w:ascii="Verdana" w:hAnsi="Verdana"/>
                <w:noProof/>
                <w:lang w:eastAsia="el-GR"/>
              </w:rPr>
              <w:drawing>
                <wp:inline distT="0" distB="0" distL="0" distR="0">
                  <wp:extent cx="3270094" cy="2084705"/>
                  <wp:effectExtent l="0" t="0" r="6985" b="0"/>
                  <wp:docPr id="1579143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143145" name="Picture 1579143145"/>
                          <pic:cNvPicPr/>
                        </pic:nvPicPr>
                        <pic:blipFill rotWithShape="1">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325" r="7127"/>
                          <a:stretch/>
                        </pic:blipFill>
                        <pic:spPr bwMode="auto">
                          <a:xfrm>
                            <a:off x="0" y="0"/>
                            <a:ext cx="3295540" cy="210092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540" w:type="dxa"/>
            <w:gridSpan w:val="3"/>
          </w:tcPr>
          <w:p w:rsidR="000434EA" w:rsidRPr="00FF5DE2" w:rsidRDefault="006F3522" w:rsidP="00FF5DE2">
            <w:pPr>
              <w:pStyle w:val="a4"/>
              <w:jc w:val="both"/>
              <w:rPr>
                <w:rFonts w:ascii="Verdana" w:hAnsi="Verdana"/>
              </w:rPr>
            </w:pPr>
            <w:r>
              <w:rPr>
                <w:rFonts w:ascii="Verdana" w:hAnsi="Verdana"/>
                <w:noProof/>
                <w:lang w:eastAsia="el-GR"/>
              </w:rPr>
              <w:drawing>
                <wp:inline distT="0" distB="0" distL="0" distR="0">
                  <wp:extent cx="2870200" cy="2152650"/>
                  <wp:effectExtent l="0" t="0" r="6350" b="0"/>
                  <wp:docPr id="9921855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185547" name="Picture 992185547"/>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78677" cy="2159008"/>
                          </a:xfrm>
                          <a:prstGeom prst="rect">
                            <a:avLst/>
                          </a:prstGeom>
                        </pic:spPr>
                      </pic:pic>
                    </a:graphicData>
                  </a:graphic>
                </wp:inline>
              </w:drawing>
            </w:r>
          </w:p>
        </w:tc>
      </w:tr>
      <w:tr w:rsidR="00AB40BD" w:rsidRPr="006F3522" w:rsidTr="000434EA">
        <w:tc>
          <w:tcPr>
            <w:tcW w:w="9350" w:type="dxa"/>
            <w:gridSpan w:val="6"/>
          </w:tcPr>
          <w:p w:rsidR="00AB40BD" w:rsidRPr="006F3522" w:rsidRDefault="006F3522" w:rsidP="00906322">
            <w:pPr>
              <w:rPr>
                <w:rFonts w:ascii="Verdana" w:hAnsi="Verdana"/>
                <w:noProof/>
                <w:sz w:val="20"/>
                <w:szCs w:val="20"/>
                <w:lang w:val="en-GB"/>
              </w:rPr>
            </w:pPr>
            <w:r>
              <w:rPr>
                <w:rFonts w:ascii="Verdana" w:hAnsi="Verdana"/>
                <w:noProof/>
                <w:sz w:val="20"/>
                <w:szCs w:val="20"/>
                <w:lang w:val="el-GR" w:eastAsia="el-GR"/>
              </w:rPr>
              <w:lastRenderedPageBreak/>
              <w:drawing>
                <wp:anchor distT="0" distB="0" distL="114300" distR="114300" simplePos="0" relativeHeight="251663360" behindDoc="1" locked="0" layoutInCell="1" allowOverlap="1">
                  <wp:simplePos x="0" y="0"/>
                  <wp:positionH relativeFrom="column">
                    <wp:posOffset>-1905</wp:posOffset>
                  </wp:positionH>
                  <wp:positionV relativeFrom="paragraph">
                    <wp:posOffset>0</wp:posOffset>
                  </wp:positionV>
                  <wp:extent cx="2882900" cy="2171065"/>
                  <wp:effectExtent l="0" t="0" r="0" b="635"/>
                  <wp:wrapTight wrapText="bothSides">
                    <wp:wrapPolygon edited="0">
                      <wp:start x="0" y="0"/>
                      <wp:lineTo x="0" y="21417"/>
                      <wp:lineTo x="21410" y="21417"/>
                      <wp:lineTo x="21410" y="0"/>
                      <wp:lineTo x="0" y="0"/>
                    </wp:wrapPolygon>
                  </wp:wrapTight>
                  <wp:docPr id="9034399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39943" name="Picture 903439943"/>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2900" cy="2171065"/>
                          </a:xfrm>
                          <a:prstGeom prst="rect">
                            <a:avLst/>
                          </a:prstGeom>
                        </pic:spPr>
                      </pic:pic>
                    </a:graphicData>
                  </a:graphic>
                </wp:anchor>
              </w:drawing>
            </w:r>
            <w:r w:rsidR="00611DBD">
              <w:rPr>
                <w:rFonts w:ascii="Verdana" w:hAnsi="Verdana"/>
                <w:noProof/>
                <w:sz w:val="20"/>
                <w:szCs w:val="20"/>
                <w:lang w:val="el-GR" w:eastAsia="el-GR"/>
              </w:rPr>
              <w:drawing>
                <wp:inline distT="0" distB="0" distL="0" distR="0">
                  <wp:extent cx="2802948" cy="2108200"/>
                  <wp:effectExtent l="0" t="0" r="0" b="6350"/>
                  <wp:docPr id="46938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38191" name="Picture 4693819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25915" cy="2125475"/>
                          </a:xfrm>
                          <a:prstGeom prst="rect">
                            <a:avLst/>
                          </a:prstGeom>
                        </pic:spPr>
                      </pic:pic>
                    </a:graphicData>
                  </a:graphic>
                </wp:inline>
              </w:drawing>
            </w:r>
          </w:p>
        </w:tc>
      </w:tr>
      <w:tr w:rsidR="00B35AC4" w:rsidRPr="00E341B6" w:rsidTr="00B35AC4">
        <w:tc>
          <w:tcPr>
            <w:tcW w:w="2081" w:type="dxa"/>
          </w:tcPr>
          <w:p w:rsidR="00E341B6" w:rsidRPr="00FF5DE2" w:rsidRDefault="00906322" w:rsidP="00FF5DE2">
            <w:pPr>
              <w:pStyle w:val="a4"/>
              <w:jc w:val="both"/>
              <w:rPr>
                <w:rFonts w:ascii="Verdana" w:hAnsi="Verdana"/>
              </w:rPr>
            </w:pPr>
            <w:r>
              <w:rPr>
                <w:rFonts w:ascii="Verdana" w:hAnsi="Verdana"/>
                <w:noProof/>
                <w:lang w:eastAsia="el-GR"/>
              </w:rPr>
              <w:drawing>
                <wp:inline distT="0" distB="0" distL="0" distR="0">
                  <wp:extent cx="1003169" cy="962660"/>
                  <wp:effectExtent l="0" t="0" r="698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University-of-Bucharest.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3340" cy="972420"/>
                          </a:xfrm>
                          <a:prstGeom prst="rect">
                            <a:avLst/>
                          </a:prstGeom>
                        </pic:spPr>
                      </pic:pic>
                    </a:graphicData>
                  </a:graphic>
                </wp:inline>
              </w:drawing>
            </w:r>
          </w:p>
        </w:tc>
        <w:tc>
          <w:tcPr>
            <w:tcW w:w="2254" w:type="dxa"/>
          </w:tcPr>
          <w:p w:rsidR="00E341B6" w:rsidRPr="00FF5DE2" w:rsidRDefault="00906322" w:rsidP="00FF5DE2">
            <w:pPr>
              <w:pStyle w:val="a4"/>
              <w:jc w:val="both"/>
              <w:rPr>
                <w:rFonts w:ascii="Verdana" w:hAnsi="Verdana"/>
              </w:rPr>
            </w:pPr>
            <w:r>
              <w:rPr>
                <w:noProof/>
                <w:lang w:eastAsia="el-GR"/>
              </w:rPr>
              <w:drawing>
                <wp:inline distT="0" distB="0" distL="19050" distR="0">
                  <wp:extent cx="1016000" cy="769951"/>
                  <wp:effectExtent l="19050" t="19050" r="12700" b="11430"/>
                  <wp:docPr id="4" name="Εικόνα3" descr="ΠΑΜΑΚ  λογότυπο ελ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3" descr="ΠΑΜΑΚ  λογότυπο ελλ"/>
                          <pic:cNvPicPr>
                            <a:picLocks noChangeAspect="1" noChangeArrowheads="1"/>
                          </pic:cNvPicPr>
                        </pic:nvPicPr>
                        <pic:blipFill>
                          <a:blip r:embed="rId10" cstate="print"/>
                          <a:stretch>
                            <a:fillRect/>
                          </a:stretch>
                        </pic:blipFill>
                        <pic:spPr bwMode="auto">
                          <a:xfrm>
                            <a:off x="0" y="0"/>
                            <a:ext cx="1031921" cy="782016"/>
                          </a:xfrm>
                          <a:prstGeom prst="rect">
                            <a:avLst/>
                          </a:prstGeom>
                          <a:ln w="0">
                            <a:solidFill>
                              <a:srgbClr val="FFFFFF"/>
                            </a:solidFill>
                          </a:ln>
                        </pic:spPr>
                      </pic:pic>
                    </a:graphicData>
                  </a:graphic>
                </wp:inline>
              </w:drawing>
            </w:r>
          </w:p>
        </w:tc>
        <w:tc>
          <w:tcPr>
            <w:tcW w:w="1401" w:type="dxa"/>
            <w:gridSpan w:val="2"/>
          </w:tcPr>
          <w:p w:rsidR="00E341B6" w:rsidRPr="00FF5DE2" w:rsidRDefault="008A393A" w:rsidP="008A393A">
            <w:pPr>
              <w:pStyle w:val="a4"/>
              <w:jc w:val="center"/>
              <w:rPr>
                <w:rFonts w:ascii="Verdana" w:hAnsi="Verdana"/>
              </w:rPr>
            </w:pPr>
            <w:r>
              <w:rPr>
                <w:noProof/>
                <w:lang w:eastAsia="el-GR"/>
              </w:rPr>
              <w:drawing>
                <wp:anchor distT="0" distB="0" distL="114300" distR="114300" simplePos="0" relativeHeight="251664384" behindDoc="1" locked="0" layoutInCell="1" allowOverlap="1">
                  <wp:simplePos x="0" y="0"/>
                  <wp:positionH relativeFrom="column">
                    <wp:posOffset>-37465</wp:posOffset>
                  </wp:positionH>
                  <wp:positionV relativeFrom="paragraph">
                    <wp:posOffset>0</wp:posOffset>
                  </wp:positionV>
                  <wp:extent cx="831850" cy="488321"/>
                  <wp:effectExtent l="0" t="0" r="6350" b="6985"/>
                  <wp:wrapTight wrapText="bothSides">
                    <wp:wrapPolygon edited="0">
                      <wp:start x="0" y="0"/>
                      <wp:lineTo x="0" y="21066"/>
                      <wp:lineTo x="21270" y="21066"/>
                      <wp:lineTo x="212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1850" cy="488321"/>
                          </a:xfrm>
                          <a:prstGeom prst="rect">
                            <a:avLst/>
                          </a:prstGeom>
                          <a:noFill/>
                          <a:ln>
                            <a:noFill/>
                          </a:ln>
                        </pic:spPr>
                      </pic:pic>
                    </a:graphicData>
                  </a:graphic>
                </wp:anchor>
              </w:drawing>
            </w:r>
          </w:p>
        </w:tc>
        <w:tc>
          <w:tcPr>
            <w:tcW w:w="2201" w:type="dxa"/>
          </w:tcPr>
          <w:p w:rsidR="00E341B6" w:rsidRPr="00FF5DE2" w:rsidRDefault="008A393A" w:rsidP="008A393A">
            <w:pPr>
              <w:pStyle w:val="a4"/>
              <w:jc w:val="center"/>
              <w:rPr>
                <w:rFonts w:ascii="Verdana" w:hAnsi="Verdana"/>
              </w:rPr>
            </w:pPr>
            <w:r>
              <w:rPr>
                <w:noProof/>
                <w:lang w:eastAsia="el-GR"/>
              </w:rPr>
              <w:drawing>
                <wp:anchor distT="0" distB="0" distL="114300" distR="114300" simplePos="0" relativeHeight="251665408" behindDoc="1" locked="0" layoutInCell="1" allowOverlap="1">
                  <wp:simplePos x="0" y="0"/>
                  <wp:positionH relativeFrom="column">
                    <wp:posOffset>120650</wp:posOffset>
                  </wp:positionH>
                  <wp:positionV relativeFrom="paragraph">
                    <wp:posOffset>0</wp:posOffset>
                  </wp:positionV>
                  <wp:extent cx="1020804" cy="389890"/>
                  <wp:effectExtent l="0" t="0" r="8255" b="0"/>
                  <wp:wrapTight wrapText="bothSides">
                    <wp:wrapPolygon edited="0">
                      <wp:start x="0" y="0"/>
                      <wp:lineTo x="0" y="20052"/>
                      <wp:lineTo x="21371" y="20052"/>
                      <wp:lineTo x="213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0804" cy="389890"/>
                          </a:xfrm>
                          <a:prstGeom prst="rect">
                            <a:avLst/>
                          </a:prstGeom>
                          <a:noFill/>
                          <a:ln>
                            <a:noFill/>
                          </a:ln>
                        </pic:spPr>
                      </pic:pic>
                    </a:graphicData>
                  </a:graphic>
                </wp:anchor>
              </w:drawing>
            </w:r>
          </w:p>
        </w:tc>
        <w:tc>
          <w:tcPr>
            <w:tcW w:w="1413" w:type="dxa"/>
          </w:tcPr>
          <w:p w:rsidR="00E341B6" w:rsidRPr="00FF5DE2" w:rsidRDefault="00F36534" w:rsidP="00FF5DE2">
            <w:pPr>
              <w:pStyle w:val="a4"/>
              <w:jc w:val="both"/>
              <w:rPr>
                <w:rFonts w:ascii="Verdana" w:hAnsi="Verdana"/>
              </w:rPr>
            </w:pPr>
            <w:r w:rsidRPr="00F373E7">
              <w:rPr>
                <w:rFonts w:ascii="Verdana" w:hAnsi="Verdana"/>
                <w:noProof/>
                <w:lang w:eastAsia="el-GR"/>
              </w:rPr>
              <w:drawing>
                <wp:anchor distT="0" distB="0" distL="114300" distR="114300" simplePos="0" relativeHeight="251661312" behindDoc="1" locked="0" layoutInCell="1" allowOverlap="1">
                  <wp:simplePos x="0" y="0"/>
                  <wp:positionH relativeFrom="column">
                    <wp:posOffset>66040</wp:posOffset>
                  </wp:positionH>
                  <wp:positionV relativeFrom="paragraph">
                    <wp:posOffset>78914</wp:posOffset>
                  </wp:positionV>
                  <wp:extent cx="563166" cy="819150"/>
                  <wp:effectExtent l="0" t="0" r="8890" b="0"/>
                  <wp:wrapTight wrapText="bothSides">
                    <wp:wrapPolygon edited="0">
                      <wp:start x="0" y="0"/>
                      <wp:lineTo x="0" y="21098"/>
                      <wp:lineTo x="21210" y="21098"/>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166" cy="819150"/>
                          </a:xfrm>
                          <a:prstGeom prst="rect">
                            <a:avLst/>
                          </a:prstGeom>
                          <a:noFill/>
                          <a:ln>
                            <a:noFill/>
                          </a:ln>
                        </pic:spPr>
                      </pic:pic>
                    </a:graphicData>
                  </a:graphic>
                </wp:anchor>
              </w:drawing>
            </w:r>
          </w:p>
        </w:tc>
      </w:tr>
      <w:tr w:rsidR="00FF5DE2" w:rsidRPr="00FF5DE2" w:rsidTr="000434EA">
        <w:tc>
          <w:tcPr>
            <w:tcW w:w="9350" w:type="dxa"/>
            <w:gridSpan w:val="6"/>
          </w:tcPr>
          <w:p w:rsidR="00FF5DE2" w:rsidRPr="00FF5DE2" w:rsidRDefault="00F36534" w:rsidP="00FF5DE2">
            <w:pPr>
              <w:pStyle w:val="a4"/>
              <w:jc w:val="both"/>
              <w:rPr>
                <w:rFonts w:ascii="Verdana" w:hAnsi="Verdana"/>
              </w:rPr>
            </w:pPr>
            <w:r>
              <w:rPr>
                <w:rFonts w:ascii="Verdana" w:hAnsi="Verdana"/>
                <w:noProof/>
                <w:lang w:eastAsia="el-GR"/>
              </w:rPr>
              <w:drawing>
                <wp:inline distT="0" distB="0" distL="0" distR="0">
                  <wp:extent cx="3268645" cy="9334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flag_co_funded_pos_rgb_left (1) - Copy.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79099" cy="936435"/>
                          </a:xfrm>
                          <a:prstGeom prst="rect">
                            <a:avLst/>
                          </a:prstGeom>
                        </pic:spPr>
                      </pic:pic>
                    </a:graphicData>
                  </a:graphic>
                </wp:inline>
              </w:drawing>
            </w:r>
          </w:p>
        </w:tc>
      </w:tr>
      <w:tr w:rsidR="00FF5DE2" w:rsidRPr="006F3522" w:rsidTr="000434EA">
        <w:tc>
          <w:tcPr>
            <w:tcW w:w="9350" w:type="dxa"/>
            <w:gridSpan w:val="6"/>
          </w:tcPr>
          <w:p w:rsidR="00FF5DE2" w:rsidRPr="0036043C" w:rsidRDefault="00FF5DE2" w:rsidP="00FF5DE2">
            <w:pPr>
              <w:pStyle w:val="a4"/>
              <w:jc w:val="both"/>
              <w:rPr>
                <w:rFonts w:ascii="Verdana" w:hAnsi="Verdana"/>
              </w:rPr>
            </w:pPr>
            <w:r>
              <w:rPr>
                <w:rFonts w:ascii="Verdana" w:hAnsi="Verdana"/>
              </w:rPr>
              <w:t>Στοιχεία επικοινωνίας</w:t>
            </w:r>
            <w:r w:rsidRPr="00FF5DE2">
              <w:rPr>
                <w:rFonts w:ascii="Verdana" w:hAnsi="Verdana"/>
              </w:rPr>
              <w:t xml:space="preserve">: </w:t>
            </w:r>
            <w:r w:rsidR="0036043C">
              <w:rPr>
                <w:rFonts w:ascii="Verdana" w:hAnsi="Verdana"/>
              </w:rPr>
              <w:t>I</w:t>
            </w:r>
            <w:proofErr w:type="spellStart"/>
            <w:r w:rsidR="0036043C">
              <w:rPr>
                <w:rFonts w:ascii="Verdana" w:hAnsi="Verdana"/>
                <w:lang w:val="en-GB"/>
              </w:rPr>
              <w:t>nte</w:t>
            </w:r>
            <w:proofErr w:type="spellEnd"/>
            <w:r w:rsidR="0036043C" w:rsidRPr="0036043C">
              <w:rPr>
                <w:rFonts w:ascii="Verdana" w:hAnsi="Verdana"/>
              </w:rPr>
              <w:t>*</w:t>
            </w:r>
            <w:r w:rsidR="0036043C">
              <w:rPr>
                <w:rFonts w:ascii="Verdana" w:hAnsi="Verdana"/>
              </w:rPr>
              <w:t>L</w:t>
            </w:r>
            <w:r w:rsidR="0036043C">
              <w:rPr>
                <w:rFonts w:ascii="Verdana" w:hAnsi="Verdana"/>
                <w:lang w:val="en-GB"/>
              </w:rPr>
              <w:t>earn</w:t>
            </w:r>
            <w:r w:rsidR="0036043C" w:rsidRPr="0036043C">
              <w:rPr>
                <w:rFonts w:ascii="Verdana" w:hAnsi="Verdana"/>
              </w:rPr>
              <w:t xml:space="preserve">, </w:t>
            </w:r>
            <w:hyperlink r:id="rId15" w:history="1">
              <w:r w:rsidR="0036043C" w:rsidRPr="009204F0">
                <w:rPr>
                  <w:rStyle w:val="-"/>
                  <w:rFonts w:ascii="Verdana" w:hAnsi="Verdana"/>
                  <w:lang w:val="en-GB"/>
                </w:rPr>
                <w:t>info</w:t>
              </w:r>
              <w:r w:rsidR="0036043C" w:rsidRPr="009204F0">
                <w:rPr>
                  <w:rStyle w:val="-"/>
                  <w:rFonts w:ascii="Verdana" w:hAnsi="Verdana"/>
                </w:rPr>
                <w:t>@</w:t>
              </w:r>
              <w:proofErr w:type="spellStart"/>
              <w:r w:rsidR="0036043C" w:rsidRPr="009204F0">
                <w:rPr>
                  <w:rStyle w:val="-"/>
                  <w:rFonts w:ascii="Verdana" w:hAnsi="Verdana"/>
                  <w:lang w:val="en-GB"/>
                </w:rPr>
                <w:t>corttex</w:t>
              </w:r>
              <w:proofErr w:type="spellEnd"/>
              <w:r w:rsidR="0036043C" w:rsidRPr="009204F0">
                <w:rPr>
                  <w:rStyle w:val="-"/>
                  <w:rFonts w:ascii="Verdana" w:hAnsi="Verdana"/>
                </w:rPr>
                <w:t>.</w:t>
              </w:r>
              <w:proofErr w:type="spellStart"/>
              <w:r w:rsidR="0036043C" w:rsidRPr="009204F0">
                <w:rPr>
                  <w:rStyle w:val="-"/>
                  <w:rFonts w:ascii="Verdana" w:hAnsi="Verdana"/>
                  <w:lang w:val="en-GB"/>
                </w:rPr>
                <w:t>eu</w:t>
              </w:r>
              <w:proofErr w:type="spellEnd"/>
            </w:hyperlink>
            <w:r w:rsidR="0036043C" w:rsidRPr="0036043C">
              <w:rPr>
                <w:rFonts w:ascii="Verdana" w:hAnsi="Verdana"/>
              </w:rPr>
              <w:t>, 210-9591810/853</w:t>
            </w:r>
          </w:p>
        </w:tc>
      </w:tr>
    </w:tbl>
    <w:p w:rsidR="0013123C" w:rsidRPr="00FF5DE2" w:rsidRDefault="0013123C">
      <w:pPr>
        <w:rPr>
          <w:lang w:val="el-GR"/>
        </w:rPr>
      </w:pPr>
    </w:p>
    <w:sectPr w:rsidR="0013123C" w:rsidRPr="00FF5DE2" w:rsidSect="008908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5DE2"/>
    <w:rsid w:val="000129A0"/>
    <w:rsid w:val="000434EA"/>
    <w:rsid w:val="000B5E47"/>
    <w:rsid w:val="0013123C"/>
    <w:rsid w:val="00263C33"/>
    <w:rsid w:val="0036043C"/>
    <w:rsid w:val="0042001A"/>
    <w:rsid w:val="0057350B"/>
    <w:rsid w:val="00611DBD"/>
    <w:rsid w:val="00617D7B"/>
    <w:rsid w:val="006F2364"/>
    <w:rsid w:val="006F3522"/>
    <w:rsid w:val="0079384A"/>
    <w:rsid w:val="00872BBA"/>
    <w:rsid w:val="00890825"/>
    <w:rsid w:val="008A393A"/>
    <w:rsid w:val="00906322"/>
    <w:rsid w:val="009D1282"/>
    <w:rsid w:val="009E377F"/>
    <w:rsid w:val="00AB40BD"/>
    <w:rsid w:val="00B35AC4"/>
    <w:rsid w:val="00B50673"/>
    <w:rsid w:val="00B64C0C"/>
    <w:rsid w:val="00C20442"/>
    <w:rsid w:val="00C43FE2"/>
    <w:rsid w:val="00CA203C"/>
    <w:rsid w:val="00E341B6"/>
    <w:rsid w:val="00E5142F"/>
    <w:rsid w:val="00EA506C"/>
    <w:rsid w:val="00F36534"/>
    <w:rsid w:val="00FA7BB5"/>
    <w:rsid w:val="00FF5D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25"/>
  </w:style>
  <w:style w:type="paragraph" w:styleId="2">
    <w:name w:val="heading 2"/>
    <w:basedOn w:val="a"/>
    <w:link w:val="2Char"/>
    <w:uiPriority w:val="9"/>
    <w:qFormat/>
    <w:rsid w:val="00EA506C"/>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FF5DE2"/>
    <w:pPr>
      <w:spacing w:after="140" w:line="288" w:lineRule="auto"/>
    </w:pPr>
    <w:rPr>
      <w:lang w:val="el-GR"/>
    </w:rPr>
  </w:style>
  <w:style w:type="character" w:customStyle="1" w:styleId="Char">
    <w:name w:val="Σώμα κειμένου Char"/>
    <w:basedOn w:val="a0"/>
    <w:link w:val="a4"/>
    <w:rsid w:val="00FF5DE2"/>
    <w:rPr>
      <w:lang w:val="el-GR"/>
    </w:rPr>
  </w:style>
  <w:style w:type="character" w:styleId="-">
    <w:name w:val="Hyperlink"/>
    <w:basedOn w:val="a0"/>
    <w:uiPriority w:val="99"/>
    <w:unhideWhenUsed/>
    <w:rsid w:val="00FF5DE2"/>
    <w:rPr>
      <w:color w:val="0563C1" w:themeColor="hyperlink"/>
      <w:u w:val="single"/>
    </w:rPr>
  </w:style>
  <w:style w:type="character" w:customStyle="1" w:styleId="UnresolvedMention1">
    <w:name w:val="Unresolved Mention1"/>
    <w:basedOn w:val="a0"/>
    <w:uiPriority w:val="99"/>
    <w:semiHidden/>
    <w:unhideWhenUsed/>
    <w:rsid w:val="00FF5DE2"/>
    <w:rPr>
      <w:color w:val="605E5C"/>
      <w:shd w:val="clear" w:color="auto" w:fill="E1DFDD"/>
    </w:rPr>
  </w:style>
  <w:style w:type="character" w:styleId="-0">
    <w:name w:val="FollowedHyperlink"/>
    <w:basedOn w:val="a0"/>
    <w:uiPriority w:val="99"/>
    <w:semiHidden/>
    <w:unhideWhenUsed/>
    <w:rsid w:val="00FA7BB5"/>
    <w:rPr>
      <w:color w:val="954F72" w:themeColor="followedHyperlink"/>
      <w:u w:val="single"/>
    </w:rPr>
  </w:style>
  <w:style w:type="paragraph" w:styleId="a5">
    <w:name w:val="Balloon Text"/>
    <w:basedOn w:val="a"/>
    <w:link w:val="Char0"/>
    <w:uiPriority w:val="99"/>
    <w:semiHidden/>
    <w:unhideWhenUsed/>
    <w:rsid w:val="00263C3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263C33"/>
    <w:rPr>
      <w:rFonts w:ascii="Tahoma" w:hAnsi="Tahoma" w:cs="Tahoma"/>
      <w:sz w:val="16"/>
      <w:szCs w:val="16"/>
    </w:rPr>
  </w:style>
  <w:style w:type="character" w:customStyle="1" w:styleId="2Char">
    <w:name w:val="Επικεφαλίδα 2 Char"/>
    <w:basedOn w:val="a0"/>
    <w:link w:val="2"/>
    <w:uiPriority w:val="9"/>
    <w:rsid w:val="00EA506C"/>
    <w:rPr>
      <w:rFonts w:ascii="Times New Roman" w:eastAsia="Times New Roman" w:hAnsi="Times New Roman" w:cs="Times New Roman"/>
      <w:b/>
      <w:bCs/>
      <w:sz w:val="36"/>
      <w:szCs w:val="36"/>
      <w:lang w:val="el-GR" w:eastAsia="el-GR"/>
    </w:rPr>
  </w:style>
  <w:style w:type="paragraph" w:styleId="Web">
    <w:name w:val="Normal (Web)"/>
    <w:basedOn w:val="a"/>
    <w:uiPriority w:val="99"/>
    <w:unhideWhenUsed/>
    <w:rsid w:val="00EA506C"/>
    <w:pPr>
      <w:spacing w:before="100" w:beforeAutospacing="1" w:after="100" w:afterAutospacing="1" w:line="240" w:lineRule="auto"/>
    </w:pPr>
    <w:rPr>
      <w:rFonts w:ascii="Calibri" w:hAnsi="Calibri" w:cs="Calibri"/>
      <w:lang w:val="el-GR" w:eastAsia="el-GR"/>
    </w:rPr>
  </w:style>
  <w:style w:type="character" w:styleId="a6">
    <w:name w:val="Strong"/>
    <w:basedOn w:val="a0"/>
    <w:uiPriority w:val="22"/>
    <w:qFormat/>
    <w:rsid w:val="00EA506C"/>
    <w:rPr>
      <w:b/>
      <w:bCs/>
    </w:rPr>
  </w:style>
  <w:style w:type="character" w:customStyle="1" w:styleId="UnresolvedMention">
    <w:name w:val="Unresolved Mention"/>
    <w:basedOn w:val="a0"/>
    <w:uiPriority w:val="99"/>
    <w:semiHidden/>
    <w:unhideWhenUsed/>
    <w:rsid w:val="003604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8155736">
      <w:bodyDiv w:val="1"/>
      <w:marLeft w:val="0"/>
      <w:marRight w:val="0"/>
      <w:marTop w:val="0"/>
      <w:marBottom w:val="0"/>
      <w:divBdr>
        <w:top w:val="none" w:sz="0" w:space="0" w:color="auto"/>
        <w:left w:val="none" w:sz="0" w:space="0" w:color="auto"/>
        <w:bottom w:val="none" w:sz="0" w:space="0" w:color="auto"/>
        <w:right w:val="none" w:sz="0" w:space="0" w:color="auto"/>
      </w:divBdr>
    </w:div>
    <w:div w:id="1046103684">
      <w:bodyDiv w:val="1"/>
      <w:marLeft w:val="0"/>
      <w:marRight w:val="0"/>
      <w:marTop w:val="0"/>
      <w:marBottom w:val="0"/>
      <w:divBdr>
        <w:top w:val="none" w:sz="0" w:space="0" w:color="auto"/>
        <w:left w:val="none" w:sz="0" w:space="0" w:color="auto"/>
        <w:bottom w:val="none" w:sz="0" w:space="0" w:color="auto"/>
        <w:right w:val="none" w:sz="0" w:space="0" w:color="auto"/>
      </w:divBdr>
    </w:div>
    <w:div w:id="11966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mailto:info@corttex.eu" TargetMode="External"/><Relationship Id="rId10" Type="http://schemas.openxmlformats.org/officeDocument/2006/relationships/image" Target="media/image6.jpeg"/><Relationship Id="rId4" Type="http://schemas.openxmlformats.org/officeDocument/2006/relationships/hyperlink" Target="https://elearning.corttex.eu/?lang=el"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Συριοπούλου Χριστίνα</cp:lastModifiedBy>
  <cp:revision>2</cp:revision>
  <cp:lastPrinted>2019-07-15T05:58:00Z</cp:lastPrinted>
  <dcterms:created xsi:type="dcterms:W3CDTF">2023-05-10T06:03:00Z</dcterms:created>
  <dcterms:modified xsi:type="dcterms:W3CDTF">2023-05-10T06:03:00Z</dcterms:modified>
</cp:coreProperties>
</file>