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74" w:rsidRPr="001E7A74" w:rsidRDefault="001E7A74" w:rsidP="001E7A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E7A74">
        <w:rPr>
          <w:rFonts w:ascii="Arial" w:hAnsi="Arial" w:cs="Arial"/>
          <w:sz w:val="24"/>
          <w:szCs w:val="24"/>
        </w:rPr>
        <w:t>ΠΑΝΕΠΙΣΤΗΜΙΟ ΜΑΚΕΔΟΝΙΑΣ</w:t>
      </w:r>
      <w:r w:rsidRPr="001E7A74">
        <w:rPr>
          <w:rFonts w:ascii="Arial" w:hAnsi="Arial" w:cs="Arial"/>
          <w:sz w:val="24"/>
          <w:szCs w:val="24"/>
        </w:rPr>
        <w:br/>
        <w:t>ΣΧΟΛΗ ΚΟΙΝΩΝΙΚΩΝ, ΑΝΘΡΩΠΙΣΤΙΚΩΝ ΕΠΙΣΤΗΜΩΝ ΚΑΙ ΤΕΧΝΩΝ</w:t>
      </w:r>
      <w:r w:rsidRPr="001E7A74">
        <w:rPr>
          <w:rFonts w:ascii="Arial" w:hAnsi="Arial" w:cs="Arial"/>
          <w:sz w:val="24"/>
          <w:szCs w:val="24"/>
        </w:rPr>
        <w:br/>
        <w:t>ΤΜΗΜΑ ΕΚΠΑΙΔΕΥΤΙΚΗΣ ΚΑΙ ΚΟΙΝΩΝΙΚΗΣ ΠΟΛΙΤΙΚΗΣ</w:t>
      </w:r>
      <w:r w:rsidRPr="001E7A74">
        <w:rPr>
          <w:rFonts w:ascii="Arial" w:hAnsi="Arial" w:cs="Arial"/>
          <w:sz w:val="24"/>
          <w:szCs w:val="24"/>
        </w:rPr>
        <w:br/>
        <w:t>ΠΡΟΓΡΑΜΜΑ ΜΕΤΑΠΤΥΧΙΑΚΩΝ ΣΠΟΥΔΩΝ</w:t>
      </w:r>
    </w:p>
    <w:p w:rsidR="001E7A74" w:rsidRPr="001E7A74" w:rsidRDefault="001E7A74" w:rsidP="001E7A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E7A74">
        <w:rPr>
          <w:rFonts w:ascii="Arial" w:hAnsi="Arial" w:cs="Arial"/>
          <w:sz w:val="24"/>
          <w:szCs w:val="24"/>
        </w:rPr>
        <w:t>"Επιστήμες της Αγωγής: Ειδική Αγωγή, Εκπαίδευση και Αποκατάσταση"</w:t>
      </w:r>
    </w:p>
    <w:p w:rsidR="002E20A4" w:rsidRPr="001E7A74" w:rsidRDefault="002E20A4" w:rsidP="00D44E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44E3E" w:rsidRPr="001E7A74" w:rsidRDefault="00D44E3E" w:rsidP="00D44E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55F6" w:rsidRPr="007055F6" w:rsidRDefault="00D44E3E" w:rsidP="00D44E3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55F6">
        <w:rPr>
          <w:rFonts w:ascii="Arial" w:hAnsi="Arial" w:cs="Arial"/>
          <w:b/>
          <w:bCs/>
          <w:sz w:val="24"/>
          <w:szCs w:val="24"/>
        </w:rPr>
        <w:t>ΠΡΟΣΚΛΗΣΗ ΕΚΔΗΛΩΣΗΣ ΕΝΔΙΑΦΕΡΟΝΤΟΣ</w:t>
      </w:r>
    </w:p>
    <w:p w:rsidR="007055F6" w:rsidRPr="007055F6" w:rsidRDefault="007055F6" w:rsidP="007055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55F6">
        <w:rPr>
          <w:rFonts w:ascii="Arial" w:hAnsi="Arial" w:cs="Arial"/>
          <w:b/>
          <w:bCs/>
          <w:sz w:val="24"/>
          <w:szCs w:val="24"/>
        </w:rPr>
        <w:t xml:space="preserve">ΓΙΑ ΤΟ ΠΜΣ </w:t>
      </w:r>
      <w:r w:rsidR="00CF7B31">
        <w:rPr>
          <w:rFonts w:ascii="Arial" w:hAnsi="Arial" w:cs="Arial"/>
          <w:b/>
          <w:sz w:val="24"/>
          <w:szCs w:val="24"/>
        </w:rPr>
        <w:t>«</w:t>
      </w:r>
      <w:r w:rsidRPr="007055F6">
        <w:rPr>
          <w:rFonts w:ascii="Arial" w:hAnsi="Arial" w:cs="Arial"/>
          <w:b/>
          <w:sz w:val="24"/>
          <w:szCs w:val="24"/>
        </w:rPr>
        <w:t>Επιστήμες της Αγωγής: Ειδική Αγω</w:t>
      </w:r>
      <w:r w:rsidR="00CF7B31">
        <w:rPr>
          <w:rFonts w:ascii="Arial" w:hAnsi="Arial" w:cs="Arial"/>
          <w:b/>
          <w:sz w:val="24"/>
          <w:szCs w:val="24"/>
        </w:rPr>
        <w:t>γή, Εκπαίδευση και Αποκατάσταση»</w:t>
      </w:r>
    </w:p>
    <w:p w:rsidR="00D44E3E" w:rsidRPr="001E7A74" w:rsidRDefault="00D44E3E" w:rsidP="00D44E3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4E3E" w:rsidRPr="0002251D" w:rsidRDefault="00D44E3E" w:rsidP="00D4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7A74">
        <w:rPr>
          <w:rFonts w:ascii="Arial" w:hAnsi="Arial" w:cs="Arial"/>
          <w:sz w:val="24"/>
          <w:szCs w:val="24"/>
        </w:rPr>
        <w:br/>
        <w:t xml:space="preserve">Το Τμήμα Εκπαιδευτικής και Κοινωνικής Πολιτικής του Πανεπιστημίου </w:t>
      </w:r>
      <w:r w:rsidRPr="0002251D">
        <w:rPr>
          <w:rFonts w:ascii="Arial" w:hAnsi="Arial" w:cs="Arial"/>
          <w:sz w:val="24"/>
          <w:szCs w:val="24"/>
        </w:rPr>
        <w:t xml:space="preserve">Μακεδονίας ανακοινώνει την </w:t>
      </w:r>
      <w:r w:rsidR="00CF7B31" w:rsidRPr="0002251D">
        <w:rPr>
          <w:rFonts w:ascii="Arial" w:hAnsi="Arial" w:cs="Arial"/>
          <w:sz w:val="24"/>
          <w:szCs w:val="24"/>
        </w:rPr>
        <w:t xml:space="preserve">έναρξηυποβολής </w:t>
      </w:r>
      <w:r w:rsidR="007055F6" w:rsidRPr="0002251D">
        <w:rPr>
          <w:rFonts w:ascii="Arial" w:hAnsi="Arial" w:cs="Arial"/>
          <w:sz w:val="24"/>
          <w:szCs w:val="24"/>
        </w:rPr>
        <w:t>αιτήσεων εισαγωγής</w:t>
      </w:r>
      <w:r w:rsidR="00CF7B31" w:rsidRPr="0002251D">
        <w:rPr>
          <w:rFonts w:ascii="Arial" w:hAnsi="Arial" w:cs="Arial"/>
          <w:sz w:val="24"/>
          <w:szCs w:val="24"/>
        </w:rPr>
        <w:t>στο</w:t>
      </w:r>
      <w:r w:rsidR="00CF7B31">
        <w:rPr>
          <w:rFonts w:ascii="Arial" w:hAnsi="Arial" w:cs="Arial"/>
          <w:sz w:val="24"/>
          <w:szCs w:val="24"/>
        </w:rPr>
        <w:t>Πρόγραμμα</w:t>
      </w:r>
      <w:r w:rsidRPr="001E7A74">
        <w:rPr>
          <w:rFonts w:ascii="Arial" w:hAnsi="Arial" w:cs="Arial"/>
          <w:sz w:val="24"/>
          <w:szCs w:val="24"/>
        </w:rPr>
        <w:t xml:space="preserve"> Μεταπτυχιακών Σπουδών (ΠΜΣ) με τίτλο: Επιστήμες της Αγωγής: </w:t>
      </w:r>
      <w:r w:rsidRPr="0002251D">
        <w:rPr>
          <w:rFonts w:ascii="Arial" w:hAnsi="Arial" w:cs="Arial"/>
          <w:i/>
          <w:sz w:val="24"/>
          <w:szCs w:val="24"/>
        </w:rPr>
        <w:t>Ειδική Αγωγή, Εκπαίδευση και Αποκατάσταση</w:t>
      </w:r>
      <w:r w:rsidRPr="0002251D">
        <w:rPr>
          <w:rFonts w:ascii="Arial" w:hAnsi="Arial" w:cs="Arial"/>
          <w:sz w:val="24"/>
          <w:szCs w:val="24"/>
        </w:rPr>
        <w:t xml:space="preserve"> (</w:t>
      </w:r>
      <w:r w:rsidRPr="0002251D">
        <w:rPr>
          <w:rFonts w:ascii="Arial" w:hAnsi="Arial" w:cs="Arial"/>
          <w:sz w:val="24"/>
          <w:szCs w:val="24"/>
          <w:lang w:val="en-US"/>
        </w:rPr>
        <w:t>Masterof</w:t>
      </w:r>
      <w:r w:rsidR="001E7A74" w:rsidRPr="0002251D">
        <w:rPr>
          <w:rFonts w:ascii="Arial" w:hAnsi="Arial" w:cs="Arial"/>
          <w:sz w:val="24"/>
          <w:szCs w:val="24"/>
          <w:lang w:val="en-US"/>
        </w:rPr>
        <w:t>Arts</w:t>
      </w:r>
      <w:r w:rsidRPr="0002251D">
        <w:rPr>
          <w:rFonts w:ascii="Arial" w:hAnsi="Arial" w:cs="Arial"/>
          <w:sz w:val="24"/>
          <w:szCs w:val="24"/>
          <w:lang w:val="en-US"/>
        </w:rPr>
        <w:t>in</w:t>
      </w:r>
      <w:r w:rsidRPr="0002251D">
        <w:rPr>
          <w:rFonts w:ascii="Arial" w:hAnsi="Arial" w:cs="Arial"/>
          <w:sz w:val="24"/>
          <w:szCs w:val="24"/>
        </w:rPr>
        <w:t xml:space="preserve"> Education: Special Education and Rehabilitation) για το ακαδημαϊκό έτος 2023-2024</w:t>
      </w:r>
      <w:r w:rsidR="001E7A74" w:rsidRPr="0002251D">
        <w:rPr>
          <w:rFonts w:ascii="Arial" w:hAnsi="Arial" w:cs="Arial"/>
          <w:sz w:val="24"/>
          <w:szCs w:val="24"/>
        </w:rPr>
        <w:t xml:space="preserve"> με επιμέρους πρόσθετες ειδικεύσεις:</w:t>
      </w:r>
    </w:p>
    <w:p w:rsidR="001E7A74" w:rsidRPr="0002251D" w:rsidRDefault="001E7A74" w:rsidP="001E7A7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51D">
        <w:rPr>
          <w:rFonts w:ascii="Arial" w:hAnsi="Arial" w:cs="Arial"/>
          <w:sz w:val="24"/>
          <w:szCs w:val="24"/>
        </w:rPr>
        <w:t>Ήπιες εκπαιδευτικές ανάγκες</w:t>
      </w:r>
    </w:p>
    <w:p w:rsidR="001E7A74" w:rsidRPr="0002251D" w:rsidRDefault="001E7A74" w:rsidP="001E7A7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51D">
        <w:rPr>
          <w:rFonts w:ascii="Arial" w:hAnsi="Arial" w:cs="Arial"/>
          <w:sz w:val="24"/>
          <w:szCs w:val="24"/>
        </w:rPr>
        <w:t>Οπτική αναπηρία</w:t>
      </w:r>
    </w:p>
    <w:p w:rsidR="001E7A74" w:rsidRPr="0002251D" w:rsidRDefault="001E7A74" w:rsidP="001E7A7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51D">
        <w:rPr>
          <w:rFonts w:ascii="Arial" w:hAnsi="Arial" w:cs="Arial"/>
          <w:sz w:val="24"/>
          <w:szCs w:val="24"/>
        </w:rPr>
        <w:t>Νοητικές και αναπτυξιακές αναπηρίες</w:t>
      </w:r>
    </w:p>
    <w:p w:rsidR="00D44E3E" w:rsidRPr="0002251D" w:rsidRDefault="00D44E3E" w:rsidP="001E7A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7A74">
        <w:rPr>
          <w:rFonts w:ascii="Arial" w:hAnsi="Arial" w:cs="Arial"/>
          <w:sz w:val="24"/>
          <w:szCs w:val="24"/>
        </w:rPr>
        <w:br/>
        <w:t xml:space="preserve">Για τη συμμετοχή στη διαδικασία επιλογής οι ενδιαφερόμενοι καλούνται να </w:t>
      </w:r>
      <w:r w:rsidRPr="00055C9F">
        <w:rPr>
          <w:rFonts w:ascii="Arial" w:hAnsi="Arial" w:cs="Arial"/>
          <w:sz w:val="24"/>
          <w:szCs w:val="24"/>
        </w:rPr>
        <w:t>υποβάλουν από τις </w:t>
      </w:r>
      <w:r w:rsidR="00F510DD" w:rsidRPr="00F510DD">
        <w:rPr>
          <w:rFonts w:ascii="Arial" w:hAnsi="Arial" w:cs="Arial"/>
          <w:b/>
          <w:sz w:val="24"/>
          <w:szCs w:val="24"/>
        </w:rPr>
        <w:t>21/8</w:t>
      </w:r>
      <w:r w:rsidR="0002251D" w:rsidRPr="00F510DD">
        <w:rPr>
          <w:rFonts w:ascii="Arial" w:hAnsi="Arial" w:cs="Arial"/>
          <w:b/>
          <w:sz w:val="24"/>
          <w:szCs w:val="24"/>
        </w:rPr>
        <w:t>/2023</w:t>
      </w:r>
      <w:r w:rsidRPr="00055C9F">
        <w:rPr>
          <w:rFonts w:ascii="Arial" w:hAnsi="Arial" w:cs="Arial"/>
          <w:sz w:val="24"/>
          <w:szCs w:val="24"/>
        </w:rPr>
        <w:t xml:space="preserve"> μέχρι και </w:t>
      </w:r>
      <w:r w:rsidR="0040245D" w:rsidRPr="00055C9F">
        <w:rPr>
          <w:rFonts w:ascii="Arial" w:hAnsi="Arial" w:cs="Arial"/>
          <w:sz w:val="24"/>
          <w:szCs w:val="24"/>
        </w:rPr>
        <w:t xml:space="preserve">τις </w:t>
      </w:r>
      <w:r w:rsidR="00F510DD" w:rsidRPr="00F510DD">
        <w:rPr>
          <w:rFonts w:ascii="Arial" w:hAnsi="Arial" w:cs="Arial"/>
          <w:b/>
          <w:sz w:val="24"/>
          <w:szCs w:val="24"/>
        </w:rPr>
        <w:t>8</w:t>
      </w:r>
      <w:r w:rsidRPr="00F510DD">
        <w:rPr>
          <w:rFonts w:ascii="Arial" w:hAnsi="Arial" w:cs="Arial"/>
          <w:b/>
          <w:sz w:val="24"/>
          <w:szCs w:val="24"/>
        </w:rPr>
        <w:t>/</w:t>
      </w:r>
      <w:r w:rsidR="002E20A4" w:rsidRPr="00F510DD">
        <w:rPr>
          <w:rFonts w:ascii="Arial" w:hAnsi="Arial" w:cs="Arial"/>
          <w:b/>
          <w:sz w:val="24"/>
          <w:szCs w:val="24"/>
        </w:rPr>
        <w:t>9</w:t>
      </w:r>
      <w:r w:rsidRPr="00F510DD">
        <w:rPr>
          <w:rFonts w:ascii="Arial" w:hAnsi="Arial" w:cs="Arial"/>
          <w:b/>
          <w:sz w:val="24"/>
          <w:szCs w:val="24"/>
        </w:rPr>
        <w:t>/2023</w:t>
      </w:r>
      <w:r w:rsidR="00B21802" w:rsidRPr="00055C9F">
        <w:rPr>
          <w:rFonts w:ascii="Arial" w:hAnsi="Arial" w:cs="Arial"/>
          <w:sz w:val="24"/>
          <w:szCs w:val="24"/>
        </w:rPr>
        <w:t xml:space="preserve"> </w:t>
      </w:r>
      <w:r w:rsidRPr="00055C9F">
        <w:rPr>
          <w:rFonts w:ascii="Arial" w:hAnsi="Arial" w:cs="Arial"/>
          <w:sz w:val="24"/>
          <w:szCs w:val="24"/>
        </w:rPr>
        <w:t>τα εξής δικαιολογητικά:</w:t>
      </w:r>
    </w:p>
    <w:p w:rsidR="00D44E3E" w:rsidRPr="001E7A74" w:rsidRDefault="00D44E3E" w:rsidP="00D44E3E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7A74">
        <w:rPr>
          <w:rFonts w:ascii="Arial" w:hAnsi="Arial" w:cs="Arial"/>
          <w:sz w:val="24"/>
          <w:szCs w:val="24"/>
        </w:rPr>
        <w:t xml:space="preserve">Αίτηση Συμμετοχής στο Π.Μ.Σ (θα βρείτε στο </w:t>
      </w:r>
      <w:r w:rsidRPr="001E7A74">
        <w:rPr>
          <w:rFonts w:ascii="Arial" w:hAnsi="Arial" w:cs="Arial"/>
          <w:sz w:val="24"/>
          <w:szCs w:val="24"/>
          <w:lang w:val="en-US"/>
        </w:rPr>
        <w:t>site</w:t>
      </w:r>
      <w:r w:rsidRPr="001E7A74">
        <w:rPr>
          <w:rFonts w:ascii="Arial" w:hAnsi="Arial" w:cs="Arial"/>
          <w:sz w:val="24"/>
          <w:szCs w:val="24"/>
        </w:rPr>
        <w:t xml:space="preserve"> του ΠΜΣ)</w:t>
      </w:r>
    </w:p>
    <w:p w:rsidR="00D44E3E" w:rsidRPr="001E7A74" w:rsidRDefault="00D44E3E" w:rsidP="00D44E3E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7A74">
        <w:rPr>
          <w:rFonts w:ascii="Arial" w:hAnsi="Arial" w:cs="Arial"/>
          <w:sz w:val="24"/>
          <w:szCs w:val="24"/>
        </w:rPr>
        <w:t>Φωτοτυπία της αστυνομικής ταυτότητας</w:t>
      </w:r>
    </w:p>
    <w:p w:rsidR="00D44E3E" w:rsidRPr="001E7A74" w:rsidRDefault="00D44E3E" w:rsidP="00D44E3E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7A74">
        <w:rPr>
          <w:rFonts w:ascii="Arial" w:hAnsi="Arial" w:cs="Arial"/>
          <w:sz w:val="24"/>
          <w:szCs w:val="24"/>
        </w:rPr>
        <w:t>Μία πρόσφατη φωτογραφία σε ηλεκτρονική μορφή (</w:t>
      </w:r>
      <w:r w:rsidRPr="001E7A74">
        <w:rPr>
          <w:rFonts w:ascii="Arial" w:hAnsi="Arial" w:cs="Arial"/>
          <w:sz w:val="24"/>
          <w:szCs w:val="24"/>
          <w:lang w:val="en-US"/>
        </w:rPr>
        <w:t>jpg</w:t>
      </w:r>
      <w:r w:rsidRPr="001E7A74">
        <w:rPr>
          <w:rFonts w:ascii="Arial" w:hAnsi="Arial" w:cs="Arial"/>
          <w:sz w:val="24"/>
          <w:szCs w:val="24"/>
        </w:rPr>
        <w:t xml:space="preserve"> κτλ.)</w:t>
      </w:r>
    </w:p>
    <w:p w:rsidR="00D44E3E" w:rsidRPr="001E7A74" w:rsidRDefault="00D44E3E" w:rsidP="00D44E3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7A74">
        <w:rPr>
          <w:rFonts w:ascii="Arial" w:hAnsi="Arial" w:cs="Arial"/>
          <w:sz w:val="24"/>
          <w:szCs w:val="24"/>
        </w:rPr>
        <w:t>Αντίγραφο βασικού πτυχίου, στο οποίο αναγράφεται και ο βαθμός του πτυχίου. Για τους υποψηφίους, οι οποίοι κατέχουν πτυχίο Α.Ε.Ι. του εξωτερικού ισότιμο ή αντίστοιχο με πτυχία ελληνικών Α.Ε.Ι., απαιτείται πιστοποιητικό επαρκούς γνώσης της ελληνικής γλώσσας το οποίο απονέμεται από δημόσιους εξουσιοδοτημένους φορείς.</w:t>
      </w:r>
    </w:p>
    <w:p w:rsidR="00D44E3E" w:rsidRPr="001E7A74" w:rsidRDefault="00D44E3E" w:rsidP="00D44E3E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E7A74">
        <w:rPr>
          <w:rFonts w:ascii="Arial" w:hAnsi="Arial" w:cs="Arial"/>
          <w:sz w:val="24"/>
          <w:szCs w:val="24"/>
        </w:rPr>
        <w:t>Άλλα πτυχία Α.Ε.Ι., εφόσον υπάρχουν</w:t>
      </w:r>
    </w:p>
    <w:p w:rsidR="00D44E3E" w:rsidRPr="0002251D" w:rsidRDefault="00D44E3E" w:rsidP="00D44E3E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2251D">
        <w:rPr>
          <w:rFonts w:ascii="Arial" w:hAnsi="Arial" w:cs="Arial"/>
          <w:sz w:val="24"/>
          <w:szCs w:val="24"/>
        </w:rPr>
        <w:t>Μεταπτυχιακά ή Διδακτορικά Διπλώματα, εφόσον υπάρχουν.</w:t>
      </w:r>
    </w:p>
    <w:p w:rsidR="00D44E3E" w:rsidRPr="0002251D" w:rsidRDefault="00D44E3E" w:rsidP="00D44E3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51D">
        <w:rPr>
          <w:rFonts w:ascii="Arial" w:hAnsi="Arial" w:cs="Arial"/>
          <w:sz w:val="24"/>
          <w:szCs w:val="24"/>
        </w:rPr>
        <w:lastRenderedPageBreak/>
        <w:t xml:space="preserve">Πιστοποιητικό γνώσης </w:t>
      </w:r>
      <w:r w:rsidR="00B8733B" w:rsidRPr="0002251D">
        <w:rPr>
          <w:rFonts w:ascii="Arial" w:hAnsi="Arial" w:cs="Arial"/>
          <w:sz w:val="24"/>
          <w:szCs w:val="24"/>
        </w:rPr>
        <w:t xml:space="preserve">της </w:t>
      </w:r>
      <w:r w:rsidRPr="0002251D">
        <w:rPr>
          <w:rFonts w:ascii="Arial" w:hAnsi="Arial" w:cs="Arial"/>
          <w:sz w:val="24"/>
          <w:szCs w:val="24"/>
        </w:rPr>
        <w:t>Αγγλική</w:t>
      </w:r>
      <w:r w:rsidR="00B8733B" w:rsidRPr="0002251D">
        <w:rPr>
          <w:rFonts w:ascii="Arial" w:hAnsi="Arial" w:cs="Arial"/>
          <w:sz w:val="24"/>
          <w:szCs w:val="24"/>
        </w:rPr>
        <w:t>ς γλώσσας</w:t>
      </w:r>
      <w:r w:rsidRPr="0002251D">
        <w:rPr>
          <w:rFonts w:ascii="Arial" w:hAnsi="Arial" w:cs="Arial"/>
          <w:sz w:val="24"/>
          <w:szCs w:val="24"/>
        </w:rPr>
        <w:t xml:space="preserve">, </w:t>
      </w:r>
      <w:r w:rsidR="00B8733B" w:rsidRPr="0002251D">
        <w:rPr>
          <w:rFonts w:ascii="Arial" w:hAnsi="Arial" w:cs="Arial"/>
          <w:sz w:val="24"/>
          <w:szCs w:val="24"/>
        </w:rPr>
        <w:t>επιπέδου τουλάχιστον Β2</w:t>
      </w:r>
      <w:r w:rsidRPr="0002251D">
        <w:rPr>
          <w:rFonts w:ascii="Arial" w:hAnsi="Arial" w:cs="Arial"/>
          <w:sz w:val="24"/>
          <w:szCs w:val="24"/>
        </w:rPr>
        <w:t xml:space="preserve">. Ως απόδειξη κατοχής πτυχίου ξένης γλώσσας επιπέδου </w:t>
      </w:r>
      <w:r w:rsidR="00B8733B" w:rsidRPr="0002251D">
        <w:rPr>
          <w:rFonts w:ascii="Arial" w:hAnsi="Arial" w:cs="Arial"/>
          <w:bCs/>
          <w:sz w:val="24"/>
          <w:szCs w:val="24"/>
        </w:rPr>
        <w:t>Β2</w:t>
      </w:r>
      <w:r w:rsidRPr="0002251D">
        <w:rPr>
          <w:rFonts w:ascii="Arial" w:hAnsi="Arial" w:cs="Arial"/>
          <w:sz w:val="24"/>
          <w:szCs w:val="24"/>
        </w:rPr>
        <w:t xml:space="preserve"> λαμβάνονται υπόψη όλα τα πιστοποιητικά, τα οποία αναγνωρίζονται από το ΑΣΕΠ.</w:t>
      </w:r>
    </w:p>
    <w:p w:rsidR="00D44E3E" w:rsidRPr="001E7A74" w:rsidRDefault="00D44E3E" w:rsidP="00D44E3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51D">
        <w:rPr>
          <w:rFonts w:ascii="Arial" w:hAnsi="Arial" w:cs="Arial"/>
          <w:sz w:val="24"/>
          <w:szCs w:val="24"/>
        </w:rPr>
        <w:t>Αποδεικτικά δημοσιεύσεων σε επιστημονικά περιοδικά με κριτές και</w:t>
      </w:r>
      <w:r w:rsidRPr="001E7A74">
        <w:rPr>
          <w:rFonts w:ascii="Arial" w:hAnsi="Arial" w:cs="Arial"/>
          <w:sz w:val="24"/>
          <w:szCs w:val="24"/>
        </w:rPr>
        <w:t xml:space="preserve"> πρακτικά συνεδρίων, εφόσον υπάρχουν.</w:t>
      </w:r>
    </w:p>
    <w:p w:rsidR="00D44E3E" w:rsidRPr="001E7A74" w:rsidRDefault="00D44E3E" w:rsidP="00D44E3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7A74">
        <w:rPr>
          <w:rFonts w:ascii="Arial" w:hAnsi="Arial" w:cs="Arial"/>
          <w:sz w:val="24"/>
          <w:szCs w:val="24"/>
        </w:rPr>
        <w:t>Αντίγραφο πτυχιακής εργασίας σε ψηφιακή μορφή, εφόσον υπάρχει.</w:t>
      </w:r>
    </w:p>
    <w:p w:rsidR="00DF0AF2" w:rsidRPr="001E7A74" w:rsidRDefault="00D44E3E" w:rsidP="00D44E3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7A74">
        <w:rPr>
          <w:rFonts w:ascii="Arial" w:hAnsi="Arial" w:cs="Arial"/>
          <w:sz w:val="24"/>
          <w:szCs w:val="24"/>
        </w:rPr>
        <w:t>Αποδεδειγμένη επαγγελματική εμπειρία στην γενική ή/ και ειδική αγωγή</w:t>
      </w:r>
    </w:p>
    <w:p w:rsidR="00D44E3E" w:rsidRPr="001E7A74" w:rsidRDefault="00D44E3E" w:rsidP="00D44E3E">
      <w:pPr>
        <w:pStyle w:val="a3"/>
        <w:numPr>
          <w:ilvl w:val="0"/>
          <w:numId w:val="3"/>
        </w:numPr>
        <w:spacing w:after="0" w:line="36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1E7A74">
        <w:rPr>
          <w:rFonts w:ascii="Arial" w:hAnsi="Arial" w:cs="Arial"/>
          <w:sz w:val="24"/>
          <w:szCs w:val="24"/>
        </w:rPr>
        <w:t>Βεβαίωση του οικείου ασφαλιστικού φορέα, στην οποία να αναγράφεται η χρονική διάρκεια της ασφάλισης.</w:t>
      </w:r>
    </w:p>
    <w:p w:rsidR="00D44E3E" w:rsidRPr="001E7A74" w:rsidRDefault="00D44E3E" w:rsidP="00D44E3E">
      <w:pPr>
        <w:pStyle w:val="a3"/>
        <w:numPr>
          <w:ilvl w:val="0"/>
          <w:numId w:val="3"/>
        </w:numPr>
        <w:spacing w:after="0" w:line="36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1E7A74">
        <w:rPr>
          <w:rFonts w:ascii="Arial" w:hAnsi="Arial" w:cs="Arial"/>
          <w:sz w:val="24"/>
          <w:szCs w:val="24"/>
        </w:rPr>
        <w:t>Υπεύθυνη Δήλωση του υποψηφίου, στην οποία πρέπει να δηλώνονται, επακριβώς, η χρονική διάρκεια και το είδος της εμπειρίας του, καθώς και τα στοιχεία του εργοδότη, φυσικού προσώπου ή της επωνυμίας της επιχείρησης αν πρόκειται για νομικό πρόσωπο.</w:t>
      </w:r>
    </w:p>
    <w:p w:rsidR="00D44E3E" w:rsidRPr="001E7A74" w:rsidRDefault="00D44E3E" w:rsidP="00D44E3E">
      <w:pPr>
        <w:pStyle w:val="a3"/>
        <w:numPr>
          <w:ilvl w:val="0"/>
          <w:numId w:val="3"/>
        </w:numPr>
        <w:spacing w:after="0" w:line="36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1E7A74">
        <w:rPr>
          <w:rFonts w:ascii="Arial" w:hAnsi="Arial" w:cs="Arial"/>
          <w:sz w:val="24"/>
          <w:szCs w:val="24"/>
        </w:rPr>
        <w:t>Οι μισθωτοί του δημοσίου τομέα μπορούν, εναλλακτικά, αντί της βεβαίωσης του οικείου ασφαλιστικού φορέα να προσκομίσουν βεβαίωση του οικείου φορέα του δημοσίου τομέα, από την οποία να προκύπτει  το είδος και η χρονική διάρκεια της εμπειρίας.</w:t>
      </w:r>
    </w:p>
    <w:p w:rsidR="00D44E3E" w:rsidRPr="001E7A74" w:rsidRDefault="00D44E3E" w:rsidP="00D44E3E">
      <w:pPr>
        <w:pStyle w:val="a3"/>
        <w:numPr>
          <w:ilvl w:val="0"/>
          <w:numId w:val="3"/>
        </w:numPr>
        <w:spacing w:after="0" w:line="36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1E7A74">
        <w:rPr>
          <w:rFonts w:ascii="Arial" w:hAnsi="Arial" w:cs="Arial"/>
          <w:sz w:val="24"/>
          <w:szCs w:val="24"/>
        </w:rPr>
        <w:t>Μια τουλάχιστον σχετική σύμβαση ή δελτία παροχής υπηρεσιών, που να καλύπτουν ενδεικτικώς τη χρονική διάρκεια και το είδος της εμπειρίας.</w:t>
      </w:r>
    </w:p>
    <w:p w:rsidR="00D44E3E" w:rsidRPr="001E7A74" w:rsidRDefault="00D44E3E" w:rsidP="00D44E3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7A74">
        <w:rPr>
          <w:rFonts w:ascii="Arial" w:hAnsi="Arial" w:cs="Arial"/>
          <w:sz w:val="24"/>
          <w:szCs w:val="24"/>
        </w:rPr>
        <w:t>Σε περίπτωση υποψηφίου με αναπηρία ή/και ειδικές εκπαιδευτικές ανάγκες θα πρέπει να προσκομίζονται τα απαραίτητα δικαιολογητικά για την πιστοποίηση της αναπηρίας ή/και των ειδικών εκπαιδευτικών αναγκών (γνωματεύσεις / πιστοποιήσεις από αρμοδίους κρατικούς φορείς).</w:t>
      </w:r>
    </w:p>
    <w:p w:rsidR="00B8733B" w:rsidRPr="001E7A74" w:rsidRDefault="00D44E3E" w:rsidP="00B8733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E7A74">
        <w:rPr>
          <w:rFonts w:ascii="Arial" w:hAnsi="Arial" w:cs="Arial"/>
          <w:sz w:val="24"/>
          <w:szCs w:val="24"/>
        </w:rPr>
        <w:br/>
      </w:r>
      <w:r w:rsidRPr="001E7A74">
        <w:rPr>
          <w:rFonts w:ascii="Arial" w:hAnsi="Arial" w:cs="Arial"/>
          <w:b/>
          <w:bCs/>
          <w:sz w:val="24"/>
          <w:szCs w:val="24"/>
        </w:rPr>
        <w:t>Πληροφορίες για το Πρόγραμμα</w:t>
      </w:r>
    </w:p>
    <w:p w:rsidR="00C13056" w:rsidRPr="003114B8" w:rsidRDefault="00C13056" w:rsidP="00C130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5C9F">
        <w:rPr>
          <w:rFonts w:ascii="Arial" w:hAnsi="Arial" w:cs="Arial"/>
          <w:sz w:val="24"/>
          <w:szCs w:val="24"/>
        </w:rPr>
        <w:t xml:space="preserve">Τα μαθήματα στο ΠΜΣ Επιστήμες της Αγωγής: Ειδική Αγωγή, Εκπαίδευση και Αποκατάσταση θα διεξάγονται με πρότυπες μορφές εκπαίδευσης που συνδυάζουν: α) σύγχρονη εξ αποστάσεως εκπαίδευση, β) ασύγχρονη εξ αποστάσεως εκπαίδευση σε ποσοστό που δεν μπορεί να υπερβαίνει το 25% των πιστωτικών μονάδων του ΠΜΣ. </w:t>
      </w:r>
      <w:r w:rsidR="0002251D" w:rsidRPr="00055C9F">
        <w:rPr>
          <w:rFonts w:ascii="Arial" w:hAnsi="Arial" w:cs="Arial"/>
          <w:sz w:val="24"/>
          <w:szCs w:val="24"/>
        </w:rPr>
        <w:t>Εξαιρείται η</w:t>
      </w:r>
      <w:r w:rsidRPr="00055C9F">
        <w:rPr>
          <w:rFonts w:ascii="Arial" w:hAnsi="Arial" w:cs="Arial"/>
          <w:sz w:val="24"/>
          <w:szCs w:val="24"/>
        </w:rPr>
        <w:t xml:space="preserve"> Πρακτική Άσκηση των Μ.Φ. </w:t>
      </w:r>
      <w:r w:rsidRPr="00055C9F">
        <w:rPr>
          <w:rFonts w:ascii="Arial" w:hAnsi="Arial" w:cs="Arial"/>
          <w:sz w:val="24"/>
          <w:szCs w:val="24"/>
        </w:rPr>
        <w:lastRenderedPageBreak/>
        <w:t xml:space="preserve">που υλοποιείται </w:t>
      </w:r>
      <w:r w:rsidR="0002251D" w:rsidRPr="00055C9F">
        <w:rPr>
          <w:rFonts w:ascii="Arial" w:hAnsi="Arial" w:cs="Arial"/>
          <w:sz w:val="24"/>
          <w:szCs w:val="24"/>
        </w:rPr>
        <w:t>με φυσική παρουσία</w:t>
      </w:r>
      <w:r w:rsidRPr="00055C9F">
        <w:rPr>
          <w:rFonts w:ascii="Arial" w:hAnsi="Arial" w:cs="Arial"/>
          <w:sz w:val="24"/>
          <w:szCs w:val="24"/>
        </w:rPr>
        <w:t xml:space="preserve"> σε Σχολικές Μονάδες Ειδικής Αγω</w:t>
      </w:r>
      <w:r w:rsidR="0002251D" w:rsidRPr="00055C9F">
        <w:rPr>
          <w:rFonts w:ascii="Arial" w:hAnsi="Arial" w:cs="Arial"/>
          <w:sz w:val="24"/>
          <w:szCs w:val="24"/>
        </w:rPr>
        <w:t xml:space="preserve">γής και Εκπαίδευσης ή </w:t>
      </w:r>
      <w:r w:rsidR="0002251D" w:rsidRPr="003114B8">
        <w:rPr>
          <w:rFonts w:ascii="Arial" w:hAnsi="Arial" w:cs="Arial"/>
          <w:sz w:val="24"/>
          <w:szCs w:val="24"/>
        </w:rPr>
        <w:t xml:space="preserve">σε </w:t>
      </w:r>
      <w:r w:rsidR="00B21802" w:rsidRPr="003114B8">
        <w:rPr>
          <w:rFonts w:ascii="Arial" w:hAnsi="Arial" w:cs="Arial"/>
          <w:sz w:val="24"/>
          <w:szCs w:val="24"/>
        </w:rPr>
        <w:t xml:space="preserve">άλλους </w:t>
      </w:r>
      <w:r w:rsidR="0002251D" w:rsidRPr="003114B8">
        <w:rPr>
          <w:rFonts w:ascii="Arial" w:hAnsi="Arial" w:cs="Arial"/>
          <w:sz w:val="24"/>
          <w:szCs w:val="24"/>
        </w:rPr>
        <w:t xml:space="preserve">φορείς Ειδικής Αγωγής, όπως ορίζονται από την </w:t>
      </w:r>
      <w:r w:rsidR="00B21802" w:rsidRPr="003114B8">
        <w:rPr>
          <w:rFonts w:ascii="Arial" w:hAnsi="Arial" w:cs="Arial"/>
          <w:sz w:val="24"/>
          <w:szCs w:val="24"/>
        </w:rPr>
        <w:t>εκάστοτε ισχύουσα νομοθεσία</w:t>
      </w:r>
      <w:r w:rsidRPr="003114B8">
        <w:rPr>
          <w:rFonts w:ascii="Arial" w:hAnsi="Arial" w:cs="Arial"/>
          <w:sz w:val="24"/>
          <w:szCs w:val="24"/>
        </w:rPr>
        <w:t>.</w:t>
      </w:r>
    </w:p>
    <w:p w:rsidR="00D44E3E" w:rsidRPr="0002251D" w:rsidRDefault="00D44E3E" w:rsidP="00B873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51D">
        <w:rPr>
          <w:rFonts w:ascii="Arial" w:hAnsi="Arial" w:cs="Arial"/>
          <w:sz w:val="24"/>
          <w:szCs w:val="24"/>
        </w:rPr>
        <w:t xml:space="preserve">Το Μεταπτυχιακό Δίπλωμα Ειδίκευσης απαιτεί την καταβολή διδάκτρων ύψους </w:t>
      </w:r>
      <w:r w:rsidRPr="00EC5BB3">
        <w:rPr>
          <w:rFonts w:ascii="Arial" w:hAnsi="Arial" w:cs="Arial"/>
          <w:b/>
          <w:sz w:val="24"/>
          <w:szCs w:val="24"/>
        </w:rPr>
        <w:t>3.490 ευρώ</w:t>
      </w:r>
      <w:r w:rsidRPr="0002251D">
        <w:rPr>
          <w:rFonts w:ascii="Arial" w:hAnsi="Arial" w:cs="Arial"/>
          <w:sz w:val="24"/>
          <w:szCs w:val="24"/>
        </w:rPr>
        <w:t xml:space="preserve"> για το σύνολο του προγράμματος. </w:t>
      </w:r>
      <w:r w:rsidR="00B8733B" w:rsidRPr="0002251D">
        <w:rPr>
          <w:rFonts w:ascii="Arial" w:hAnsi="Arial" w:cs="Arial"/>
          <w:sz w:val="24"/>
          <w:szCs w:val="24"/>
        </w:rPr>
        <w:t xml:space="preserve">Σύμφωνα με την κείμενη νομοθεσία απαλλάσσονται από τα τέλη φοίτησης, οι φοιτητές που πληρούν τα οικονομικά ή κοινωνικά κριτήρια και τις προϋποθέσεις αριστείας κατά τον πρώτο κύκλο σπουδών, </w:t>
      </w:r>
      <w:r w:rsidR="00B21802" w:rsidRPr="003114B8">
        <w:rPr>
          <w:rFonts w:ascii="Arial" w:hAnsi="Arial" w:cs="Arial"/>
          <w:sz w:val="24"/>
          <w:szCs w:val="24"/>
        </w:rPr>
        <w:t xml:space="preserve">όπως αυτά ορίζονται από </w:t>
      </w:r>
      <w:r w:rsidR="00B8733B" w:rsidRPr="003114B8">
        <w:rPr>
          <w:rFonts w:ascii="Arial" w:hAnsi="Arial" w:cs="Arial"/>
          <w:sz w:val="24"/>
          <w:szCs w:val="24"/>
        </w:rPr>
        <w:t>την</w:t>
      </w:r>
      <w:r w:rsidR="00B8733B" w:rsidRPr="0002251D">
        <w:rPr>
          <w:rFonts w:ascii="Arial" w:hAnsi="Arial" w:cs="Arial"/>
          <w:sz w:val="24"/>
          <w:szCs w:val="24"/>
        </w:rPr>
        <w:t xml:space="preserve"> ισχύουσα νομοθεσία. Η απαλλαγή αυτή παρέχεται για τη συμμετοχή σε ένα μόνο ΠΜΣ. Σε κάθε περίπτωση, ο </w:t>
      </w:r>
      <w:r w:rsidR="00E5435A" w:rsidRPr="0002251D">
        <w:rPr>
          <w:rFonts w:ascii="Arial" w:hAnsi="Arial" w:cs="Arial"/>
          <w:sz w:val="24"/>
          <w:szCs w:val="24"/>
        </w:rPr>
        <w:t>συνολικός</w:t>
      </w:r>
      <w:r w:rsidR="00E5435A">
        <w:rPr>
          <w:rFonts w:ascii="Arial" w:hAnsi="Arial" w:cs="Arial"/>
          <w:sz w:val="24"/>
          <w:szCs w:val="24"/>
        </w:rPr>
        <w:t xml:space="preserve"> </w:t>
      </w:r>
      <w:r w:rsidR="00E5435A" w:rsidRPr="0002251D">
        <w:rPr>
          <w:rFonts w:ascii="Arial" w:hAnsi="Arial" w:cs="Arial"/>
          <w:sz w:val="24"/>
          <w:szCs w:val="24"/>
        </w:rPr>
        <w:t>αριθμός</w:t>
      </w:r>
      <w:r w:rsidR="00B8733B" w:rsidRPr="0002251D">
        <w:rPr>
          <w:rFonts w:ascii="Arial" w:hAnsi="Arial" w:cs="Arial"/>
          <w:sz w:val="24"/>
          <w:szCs w:val="24"/>
        </w:rPr>
        <w:t xml:space="preserve"> των </w:t>
      </w:r>
      <w:r w:rsidR="00E5435A" w:rsidRPr="0002251D">
        <w:rPr>
          <w:rFonts w:ascii="Arial" w:hAnsi="Arial" w:cs="Arial"/>
          <w:sz w:val="24"/>
          <w:szCs w:val="24"/>
        </w:rPr>
        <w:t>φοιτητών</w:t>
      </w:r>
      <w:r w:rsidR="00E5435A">
        <w:rPr>
          <w:rFonts w:ascii="Arial" w:hAnsi="Arial" w:cs="Arial"/>
          <w:sz w:val="24"/>
          <w:szCs w:val="24"/>
        </w:rPr>
        <w:t>/ φοιτητριών</w:t>
      </w:r>
      <w:r w:rsidR="00B8733B" w:rsidRPr="0002251D">
        <w:rPr>
          <w:rFonts w:ascii="Arial" w:hAnsi="Arial" w:cs="Arial"/>
          <w:sz w:val="24"/>
          <w:szCs w:val="24"/>
        </w:rPr>
        <w:t xml:space="preserve"> που </w:t>
      </w:r>
      <w:r w:rsidR="00E5435A" w:rsidRPr="0002251D">
        <w:rPr>
          <w:rFonts w:ascii="Arial" w:hAnsi="Arial" w:cs="Arial"/>
          <w:sz w:val="24"/>
          <w:szCs w:val="24"/>
        </w:rPr>
        <w:t>φοιτούν</w:t>
      </w:r>
      <w:r w:rsidR="00E5435A">
        <w:rPr>
          <w:rFonts w:ascii="Arial" w:hAnsi="Arial" w:cs="Arial"/>
          <w:sz w:val="24"/>
          <w:szCs w:val="24"/>
        </w:rPr>
        <w:t xml:space="preserve"> </w:t>
      </w:r>
      <w:r w:rsidR="00E5435A" w:rsidRPr="0002251D">
        <w:rPr>
          <w:rFonts w:ascii="Arial" w:hAnsi="Arial" w:cs="Arial"/>
          <w:sz w:val="24"/>
          <w:szCs w:val="24"/>
        </w:rPr>
        <w:t>δωρεάν</w:t>
      </w:r>
      <w:r w:rsidR="00B8733B" w:rsidRPr="0002251D">
        <w:rPr>
          <w:rFonts w:ascii="Arial" w:hAnsi="Arial" w:cs="Arial"/>
          <w:sz w:val="24"/>
          <w:szCs w:val="24"/>
        </w:rPr>
        <w:t xml:space="preserve"> δεν </w:t>
      </w:r>
      <w:r w:rsidR="00E5435A" w:rsidRPr="0002251D">
        <w:rPr>
          <w:rFonts w:ascii="Arial" w:hAnsi="Arial" w:cs="Arial"/>
          <w:sz w:val="24"/>
          <w:szCs w:val="24"/>
        </w:rPr>
        <w:t>δύναται</w:t>
      </w:r>
      <w:r w:rsidR="00B8733B" w:rsidRPr="0002251D">
        <w:rPr>
          <w:rFonts w:ascii="Arial" w:hAnsi="Arial" w:cs="Arial"/>
          <w:sz w:val="24"/>
          <w:szCs w:val="24"/>
        </w:rPr>
        <w:t xml:space="preserve"> να </w:t>
      </w:r>
      <w:r w:rsidR="00E5435A" w:rsidRPr="0002251D">
        <w:rPr>
          <w:rFonts w:ascii="Arial" w:hAnsi="Arial" w:cs="Arial"/>
          <w:sz w:val="24"/>
          <w:szCs w:val="24"/>
        </w:rPr>
        <w:t>υπερβαίνει</w:t>
      </w:r>
      <w:r w:rsidR="00B8733B" w:rsidRPr="0002251D">
        <w:rPr>
          <w:rFonts w:ascii="Arial" w:hAnsi="Arial" w:cs="Arial"/>
          <w:sz w:val="24"/>
          <w:szCs w:val="24"/>
        </w:rPr>
        <w:t xml:space="preserve"> τον </w:t>
      </w:r>
      <w:r w:rsidR="00E5435A" w:rsidRPr="0002251D">
        <w:rPr>
          <w:rFonts w:ascii="Arial" w:hAnsi="Arial" w:cs="Arial"/>
          <w:sz w:val="24"/>
          <w:szCs w:val="24"/>
        </w:rPr>
        <w:t>αριθμό</w:t>
      </w:r>
      <w:r w:rsidR="00B8733B" w:rsidRPr="0002251D">
        <w:rPr>
          <w:rFonts w:ascii="Arial" w:hAnsi="Arial" w:cs="Arial"/>
          <w:sz w:val="24"/>
          <w:szCs w:val="24"/>
        </w:rPr>
        <w:t xml:space="preserve">́ που </w:t>
      </w:r>
      <w:r w:rsidR="00E5435A" w:rsidRPr="0002251D">
        <w:rPr>
          <w:rFonts w:ascii="Arial" w:hAnsi="Arial" w:cs="Arial"/>
          <w:sz w:val="24"/>
          <w:szCs w:val="24"/>
        </w:rPr>
        <w:t>αντιστοιχεί</w:t>
      </w:r>
      <w:r w:rsidR="00E5435A">
        <w:rPr>
          <w:rFonts w:ascii="Arial" w:hAnsi="Arial" w:cs="Arial"/>
          <w:sz w:val="24"/>
          <w:szCs w:val="24"/>
        </w:rPr>
        <w:t xml:space="preserve"> </w:t>
      </w:r>
      <w:r w:rsidR="00B8733B" w:rsidRPr="0002251D">
        <w:rPr>
          <w:rFonts w:ascii="Arial" w:hAnsi="Arial" w:cs="Arial"/>
          <w:sz w:val="24"/>
          <w:szCs w:val="24"/>
        </w:rPr>
        <w:t xml:space="preserve">στο </w:t>
      </w:r>
      <w:r w:rsidR="00E5435A" w:rsidRPr="0002251D">
        <w:rPr>
          <w:rFonts w:ascii="Arial" w:hAnsi="Arial" w:cs="Arial"/>
          <w:sz w:val="24"/>
          <w:szCs w:val="24"/>
        </w:rPr>
        <w:t>τριάντα</w:t>
      </w:r>
      <w:r w:rsidR="00B8733B" w:rsidRPr="0002251D">
        <w:rPr>
          <w:rFonts w:ascii="Arial" w:hAnsi="Arial" w:cs="Arial"/>
          <w:sz w:val="24"/>
          <w:szCs w:val="24"/>
        </w:rPr>
        <w:t xml:space="preserve"> τοις </w:t>
      </w:r>
      <w:r w:rsidR="00E5435A" w:rsidRPr="0002251D">
        <w:rPr>
          <w:rFonts w:ascii="Arial" w:hAnsi="Arial" w:cs="Arial"/>
          <w:sz w:val="24"/>
          <w:szCs w:val="24"/>
        </w:rPr>
        <w:t>εκατό</w:t>
      </w:r>
      <w:r w:rsidR="00B8733B" w:rsidRPr="0002251D">
        <w:rPr>
          <w:rFonts w:ascii="Arial" w:hAnsi="Arial" w:cs="Arial"/>
          <w:sz w:val="24"/>
          <w:szCs w:val="24"/>
        </w:rPr>
        <w:t xml:space="preserve">́ (30%) του </w:t>
      </w:r>
      <w:r w:rsidR="00E5435A" w:rsidRPr="0002251D">
        <w:rPr>
          <w:rFonts w:ascii="Arial" w:hAnsi="Arial" w:cs="Arial"/>
          <w:sz w:val="24"/>
          <w:szCs w:val="24"/>
        </w:rPr>
        <w:t>συνόλου</w:t>
      </w:r>
      <w:r w:rsidR="00B8733B" w:rsidRPr="0002251D">
        <w:rPr>
          <w:rFonts w:ascii="Arial" w:hAnsi="Arial" w:cs="Arial"/>
          <w:sz w:val="24"/>
          <w:szCs w:val="24"/>
        </w:rPr>
        <w:t xml:space="preserve"> των </w:t>
      </w:r>
      <w:r w:rsidR="00E5435A" w:rsidRPr="0002251D">
        <w:rPr>
          <w:rFonts w:ascii="Arial" w:hAnsi="Arial" w:cs="Arial"/>
          <w:sz w:val="24"/>
          <w:szCs w:val="24"/>
        </w:rPr>
        <w:t>εγγεγραμμένων</w:t>
      </w:r>
      <w:r w:rsidR="00E5435A">
        <w:rPr>
          <w:rFonts w:ascii="Arial" w:hAnsi="Arial" w:cs="Arial"/>
          <w:sz w:val="24"/>
          <w:szCs w:val="24"/>
        </w:rPr>
        <w:t xml:space="preserve"> </w:t>
      </w:r>
      <w:r w:rsidR="00E5435A" w:rsidRPr="0002251D">
        <w:rPr>
          <w:rFonts w:ascii="Arial" w:hAnsi="Arial" w:cs="Arial"/>
          <w:sz w:val="24"/>
          <w:szCs w:val="24"/>
        </w:rPr>
        <w:t>φοιτητών</w:t>
      </w:r>
      <w:r w:rsidR="00E5435A">
        <w:rPr>
          <w:rFonts w:ascii="Arial" w:hAnsi="Arial" w:cs="Arial"/>
          <w:sz w:val="24"/>
          <w:szCs w:val="24"/>
        </w:rPr>
        <w:t xml:space="preserve"> </w:t>
      </w:r>
      <w:r w:rsidR="00E5435A" w:rsidRPr="0002251D">
        <w:rPr>
          <w:rFonts w:ascii="Arial" w:hAnsi="Arial" w:cs="Arial"/>
          <w:sz w:val="24"/>
          <w:szCs w:val="24"/>
        </w:rPr>
        <w:t>ανά</w:t>
      </w:r>
      <w:r w:rsidR="00B8733B" w:rsidRPr="0002251D">
        <w:rPr>
          <w:rFonts w:ascii="Arial" w:hAnsi="Arial" w:cs="Arial"/>
          <w:sz w:val="24"/>
          <w:szCs w:val="24"/>
        </w:rPr>
        <w:t xml:space="preserve">́ </w:t>
      </w:r>
      <w:r w:rsidR="00E5435A" w:rsidRPr="0002251D">
        <w:rPr>
          <w:rFonts w:ascii="Arial" w:hAnsi="Arial" w:cs="Arial"/>
          <w:sz w:val="24"/>
          <w:szCs w:val="24"/>
        </w:rPr>
        <w:t>ακαδημαϊκό</w:t>
      </w:r>
      <w:r w:rsidR="00E5435A">
        <w:rPr>
          <w:rFonts w:ascii="Arial" w:hAnsi="Arial" w:cs="Arial"/>
          <w:sz w:val="24"/>
          <w:szCs w:val="24"/>
        </w:rPr>
        <w:t xml:space="preserve"> </w:t>
      </w:r>
      <w:r w:rsidR="00E5435A" w:rsidRPr="0002251D">
        <w:rPr>
          <w:rFonts w:ascii="Arial" w:hAnsi="Arial" w:cs="Arial"/>
          <w:sz w:val="24"/>
          <w:szCs w:val="24"/>
        </w:rPr>
        <w:t>έτος</w:t>
      </w:r>
      <w:r w:rsidR="00B8733B" w:rsidRPr="0002251D">
        <w:rPr>
          <w:rFonts w:ascii="Arial" w:hAnsi="Arial" w:cs="Arial"/>
          <w:sz w:val="24"/>
          <w:szCs w:val="24"/>
        </w:rPr>
        <w:t xml:space="preserve">. </w:t>
      </w:r>
      <w:r w:rsidRPr="0002251D">
        <w:rPr>
          <w:rFonts w:ascii="Arial" w:hAnsi="Arial" w:cs="Arial"/>
          <w:sz w:val="24"/>
          <w:szCs w:val="24"/>
        </w:rPr>
        <w:t xml:space="preserve">Η αίτηση για απαλλαγή από τα τέλη φοίτησης </w:t>
      </w:r>
      <w:r w:rsidRPr="00EC5BB3">
        <w:rPr>
          <w:rFonts w:ascii="Arial" w:hAnsi="Arial" w:cs="Arial"/>
          <w:b/>
          <w:sz w:val="24"/>
          <w:szCs w:val="24"/>
        </w:rPr>
        <w:t>υποβάλλεται ύστερα</w:t>
      </w:r>
      <w:r w:rsidRPr="0002251D">
        <w:rPr>
          <w:rFonts w:ascii="Arial" w:hAnsi="Arial" w:cs="Arial"/>
          <w:sz w:val="24"/>
          <w:szCs w:val="24"/>
        </w:rPr>
        <w:t xml:space="preserve"> από την ολοκλήρωση της διαδικασίας επιλογής των φοιτητών του Π.Μ.Σ.</w:t>
      </w:r>
    </w:p>
    <w:p w:rsidR="00C13056" w:rsidRPr="0002251D" w:rsidRDefault="00C13056" w:rsidP="00B873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13056" w:rsidRPr="0002251D" w:rsidRDefault="00C13056" w:rsidP="00B873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251D">
        <w:rPr>
          <w:rFonts w:ascii="Arial" w:hAnsi="Arial" w:cs="Arial"/>
          <w:b/>
          <w:sz w:val="24"/>
          <w:szCs w:val="24"/>
        </w:rPr>
        <w:t>Αριθμός εισακτέων:</w:t>
      </w:r>
    </w:p>
    <w:p w:rsidR="00B8733B" w:rsidRPr="001E7A74" w:rsidRDefault="00B8733B" w:rsidP="00D4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51D">
        <w:rPr>
          <w:rFonts w:ascii="Arial" w:hAnsi="Arial" w:cs="Arial"/>
          <w:sz w:val="24"/>
          <w:szCs w:val="24"/>
        </w:rPr>
        <w:t xml:space="preserve">Ο αριθμός εισακτέων στο ΠΜΣ ορίζεται </w:t>
      </w:r>
      <w:r w:rsidR="00EC46B2" w:rsidRPr="0002251D">
        <w:rPr>
          <w:rFonts w:ascii="Arial" w:hAnsi="Arial" w:cs="Arial"/>
          <w:sz w:val="24"/>
          <w:szCs w:val="24"/>
        </w:rPr>
        <w:t>κατ’</w:t>
      </w:r>
      <w:r w:rsidRPr="0002251D">
        <w:rPr>
          <w:rFonts w:ascii="Arial" w:hAnsi="Arial" w:cs="Arial"/>
          <w:sz w:val="24"/>
          <w:szCs w:val="24"/>
        </w:rPr>
        <w:t xml:space="preserve"> ανώτατο όριο σε διακόσια-σαράντα (240) άτομα </w:t>
      </w:r>
      <w:r w:rsidR="00EC46B2" w:rsidRPr="0002251D">
        <w:rPr>
          <w:rFonts w:ascii="Arial" w:hAnsi="Arial" w:cs="Arial"/>
          <w:sz w:val="24"/>
          <w:szCs w:val="24"/>
        </w:rPr>
        <w:t>κατ’</w:t>
      </w:r>
      <w:r w:rsidRPr="0002251D">
        <w:rPr>
          <w:rFonts w:ascii="Arial" w:hAnsi="Arial" w:cs="Arial"/>
          <w:sz w:val="24"/>
          <w:szCs w:val="24"/>
        </w:rPr>
        <w:t xml:space="preserve"> έτος και  ο ανώτατος αριθμός εισακτέων ανά ειδίκευση του ΠΜΣ ορίζεται </w:t>
      </w:r>
      <w:r w:rsidR="00EC46B2" w:rsidRPr="0002251D">
        <w:rPr>
          <w:rFonts w:ascii="Arial" w:hAnsi="Arial" w:cs="Arial"/>
          <w:sz w:val="24"/>
          <w:szCs w:val="24"/>
        </w:rPr>
        <w:t>κατ’</w:t>
      </w:r>
      <w:r w:rsidRPr="0002251D">
        <w:rPr>
          <w:rFonts w:ascii="Arial" w:hAnsi="Arial" w:cs="Arial"/>
          <w:sz w:val="24"/>
          <w:szCs w:val="24"/>
        </w:rPr>
        <w:t xml:space="preserve"> ανώτατο όριο σε </w:t>
      </w:r>
      <w:r w:rsidR="00B21802" w:rsidRPr="003114B8">
        <w:rPr>
          <w:rFonts w:ascii="Arial" w:hAnsi="Arial" w:cs="Arial"/>
          <w:sz w:val="24"/>
          <w:szCs w:val="24"/>
        </w:rPr>
        <w:t>ογδόντα</w:t>
      </w:r>
      <w:r w:rsidR="00B21802">
        <w:rPr>
          <w:rFonts w:ascii="Arial" w:hAnsi="Arial" w:cs="Arial"/>
          <w:sz w:val="24"/>
          <w:szCs w:val="24"/>
        </w:rPr>
        <w:t xml:space="preserve"> </w:t>
      </w:r>
      <w:r w:rsidRPr="0002251D">
        <w:rPr>
          <w:rFonts w:ascii="Arial" w:hAnsi="Arial" w:cs="Arial"/>
          <w:sz w:val="24"/>
          <w:szCs w:val="24"/>
        </w:rPr>
        <w:t xml:space="preserve">(80) άτομα </w:t>
      </w:r>
      <w:r w:rsidR="00EC46B2" w:rsidRPr="0002251D">
        <w:rPr>
          <w:rFonts w:ascii="Arial" w:hAnsi="Arial" w:cs="Arial"/>
          <w:sz w:val="24"/>
          <w:szCs w:val="24"/>
        </w:rPr>
        <w:t>κατ’</w:t>
      </w:r>
      <w:r w:rsidRPr="0002251D">
        <w:rPr>
          <w:rFonts w:ascii="Arial" w:hAnsi="Arial" w:cs="Arial"/>
          <w:sz w:val="24"/>
          <w:szCs w:val="24"/>
        </w:rPr>
        <w:t xml:space="preserve"> έτος.</w:t>
      </w:r>
    </w:p>
    <w:p w:rsidR="00C13056" w:rsidRDefault="00C13056" w:rsidP="00D44E3E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13056" w:rsidRPr="0002251D" w:rsidRDefault="00C13056" w:rsidP="00D44E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251D">
        <w:rPr>
          <w:rFonts w:ascii="Arial" w:hAnsi="Arial" w:cs="Arial"/>
          <w:b/>
          <w:sz w:val="24"/>
          <w:szCs w:val="24"/>
        </w:rPr>
        <w:t>Προϋποθέσεις εισαγωγής:</w:t>
      </w:r>
    </w:p>
    <w:p w:rsidR="00B8733B" w:rsidRPr="0002251D" w:rsidRDefault="00B8733B" w:rsidP="00D4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51D">
        <w:rPr>
          <w:rFonts w:ascii="Arial" w:hAnsi="Arial" w:cs="Arial"/>
          <w:sz w:val="24"/>
          <w:szCs w:val="24"/>
        </w:rPr>
        <w:t xml:space="preserve">Στο ΠΜΣ γίνονται δεκτοί κάτοχοι τίτλου του πρώτου κύκλου σπουδών ΑΕΙ της ημεδαπής ή ομοταγών ιδρυμάτων της αλλοδαπής. Για τους αλλοδαπούς υποψηφίους απαιτείται αναγνωρισμένο πιστοποιητικό επαρκούς γνώσης της ελληνικής γλώσσας, σε επίπεδο τουλάχιστον Γ1. </w:t>
      </w:r>
    </w:p>
    <w:p w:rsidR="00B8733B" w:rsidRPr="003114B8" w:rsidRDefault="00B8733B" w:rsidP="00D4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51D">
        <w:rPr>
          <w:rFonts w:ascii="Arial" w:hAnsi="Arial" w:cs="Arial"/>
          <w:sz w:val="24"/>
          <w:szCs w:val="24"/>
        </w:rPr>
        <w:t xml:space="preserve">Για όλους τους υποψηφίους απαραίτητη προϋπόθεση είναι η γνώση σε επίπεδο τουλάχιστον </w:t>
      </w:r>
      <w:r w:rsidRPr="00EC5BB3">
        <w:rPr>
          <w:rFonts w:ascii="Arial" w:hAnsi="Arial" w:cs="Arial"/>
          <w:b/>
          <w:sz w:val="24"/>
          <w:szCs w:val="24"/>
        </w:rPr>
        <w:t>καλής γνώσης (Β2) της Αγγλικής γλώσσας</w:t>
      </w:r>
      <w:r w:rsidRPr="0002251D">
        <w:rPr>
          <w:rFonts w:ascii="Arial" w:hAnsi="Arial" w:cs="Arial"/>
          <w:sz w:val="24"/>
          <w:szCs w:val="24"/>
        </w:rPr>
        <w:t>. Ως απόδειξη κατοχής πτυχίου αγγλικής γλώσσας επιπέδου «καλή» λαμβάνονται υπόψη όλα τα πιστοποιητικά, τα οποία αναγνωρίζονται από το ΑΣΕΠ.</w:t>
      </w:r>
      <w:r w:rsidR="00B21802">
        <w:rPr>
          <w:rFonts w:ascii="Arial" w:hAnsi="Arial" w:cs="Arial"/>
          <w:sz w:val="24"/>
          <w:szCs w:val="24"/>
        </w:rPr>
        <w:t xml:space="preserve"> </w:t>
      </w:r>
      <w:r w:rsidR="00B21802" w:rsidRPr="003114B8">
        <w:rPr>
          <w:rFonts w:ascii="Arial" w:hAnsi="Arial" w:cs="Arial"/>
          <w:sz w:val="24"/>
          <w:szCs w:val="24"/>
        </w:rPr>
        <w:t>Διευκρινιστικά ως προς τα παραπάνω αναφέρονται τα εξής:</w:t>
      </w:r>
    </w:p>
    <w:p w:rsidR="00B8733B" w:rsidRPr="0002251D" w:rsidRDefault="00B8733B" w:rsidP="00B8733B">
      <w:pPr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02251D">
        <w:rPr>
          <w:rFonts w:ascii="Arial" w:hAnsi="Arial" w:cs="Arial"/>
          <w:sz w:val="24"/>
          <w:szCs w:val="24"/>
        </w:rPr>
        <w:t xml:space="preserve">Οι υποψήφιοι που είναι κάτοχοι πτυχίων ή μεταπτυχιακών τίτλων σπουδών Ιδρυμάτων Ανώτατης Εκπαίδευσης της αλλοδαπής, εφόσον έχουν, κατά τον χρόνο υποβολής των απαιτούμενων δικαιολογητικών, τις βεβαιώσεις ισοτιμίας και αντιστοιχίας οφείλουν να τις </w:t>
      </w:r>
      <w:r w:rsidRPr="0002251D">
        <w:rPr>
          <w:rFonts w:ascii="Arial" w:hAnsi="Arial" w:cs="Arial"/>
          <w:sz w:val="24"/>
          <w:szCs w:val="24"/>
        </w:rPr>
        <w:lastRenderedPageBreak/>
        <w:t xml:space="preserve">συμπεριλάβουν στον ηλεκτρονικό φάκελο υποψηφιότητάς τους. Σε περίπτωση που δεν διαθέτουν τις ως άνω βεβαιώσεις, η Επιτροπή Αξιολόγησης, κατά τον έλεγχο των δικαιολογητικών, θα </w:t>
      </w:r>
      <w:r w:rsidR="00B21802" w:rsidRPr="003114B8">
        <w:rPr>
          <w:rFonts w:ascii="Arial" w:hAnsi="Arial" w:cs="Arial"/>
          <w:sz w:val="24"/>
          <w:szCs w:val="24"/>
        </w:rPr>
        <w:t>διαπιστώνει</w:t>
      </w:r>
      <w:r w:rsidR="00B21802">
        <w:rPr>
          <w:rFonts w:ascii="Arial" w:hAnsi="Arial" w:cs="Arial"/>
          <w:sz w:val="24"/>
          <w:szCs w:val="24"/>
        </w:rPr>
        <w:t xml:space="preserve"> </w:t>
      </w:r>
      <w:r w:rsidRPr="0002251D">
        <w:rPr>
          <w:rFonts w:ascii="Arial" w:hAnsi="Arial" w:cs="Arial"/>
          <w:sz w:val="24"/>
          <w:szCs w:val="24"/>
        </w:rPr>
        <w:t>εάν το ίδρυμα της αλλοδαπής ή/και ο τύπος του απονεμόμενου τίτλου συμπεριλαμβάνονται στα Μητρώα που τηρεί ο ΔΟΑΤΑΠ, σύμφωνα με το άρθρο 304 παρ. 4 του ν. 4957/2022 (Α΄55). Εφόσον περιλαμβάνονται στα ως άνω Μητρώα του ΔΟΑΤΑΠ γίνονται δεκτά από την Επιτροπή Αξιολόγησης.</w:t>
      </w:r>
    </w:p>
    <w:p w:rsidR="00B8733B" w:rsidRPr="0002251D" w:rsidRDefault="00B8733B" w:rsidP="00B8733B">
      <w:pPr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02251D">
        <w:rPr>
          <w:rFonts w:ascii="Arial" w:hAnsi="Arial" w:cs="Arial"/>
          <w:sz w:val="24"/>
          <w:szCs w:val="24"/>
        </w:rPr>
        <w:t xml:space="preserve">Οι υποψήφιοι που είναι κάτοχοι τίτλων σπουδών που απονέμονται από αλλοδαπά ιδρύματα τα οποία λειτουργούν με συμφωνία </w:t>
      </w:r>
      <w:proofErr w:type="spellStart"/>
      <w:r w:rsidRPr="0002251D">
        <w:rPr>
          <w:rFonts w:ascii="Arial" w:hAnsi="Arial" w:cs="Arial"/>
          <w:sz w:val="24"/>
          <w:szCs w:val="24"/>
        </w:rPr>
        <w:t>δικαιόχρησης</w:t>
      </w:r>
      <w:proofErr w:type="spellEnd"/>
      <w:r w:rsidRPr="0002251D">
        <w:rPr>
          <w:rFonts w:ascii="Arial" w:hAnsi="Arial" w:cs="Arial"/>
          <w:sz w:val="24"/>
          <w:szCs w:val="24"/>
        </w:rPr>
        <w:t xml:space="preserve"> με ιδιωτικούς φορείς στην Ελλάδα, οφείλουν να </w:t>
      </w:r>
      <w:r w:rsidR="001170EC" w:rsidRPr="003114B8">
        <w:rPr>
          <w:rFonts w:ascii="Arial" w:hAnsi="Arial" w:cs="Arial"/>
          <w:sz w:val="24"/>
          <w:szCs w:val="24"/>
        </w:rPr>
        <w:t>καταθέτουν</w:t>
      </w:r>
      <w:r w:rsidRPr="0002251D">
        <w:rPr>
          <w:rFonts w:ascii="Arial" w:hAnsi="Arial" w:cs="Arial"/>
          <w:sz w:val="24"/>
          <w:szCs w:val="24"/>
        </w:rPr>
        <w:t xml:space="preserve">, στον ηλεκτρονικό φάκελο υποψηφιότητάς τους, και Βεβαίωση Τόπου Σπουδών, σύμφωνα με το άρθρο 304 παρ. 4 του ν. 4957/2022 (Α’ 55). Αν ως τόπος σπουδών ή μέρος αυτών βεβαιώνεται η Ελληνική Επικράτεια, ο τίτλος σπουδών δεν αναγνωρίζεται, εκτός αν το μέρος σπουδών που έγιναν στην ελληνική επικράτεια </w:t>
      </w:r>
      <w:r w:rsidR="001170EC" w:rsidRPr="003114B8">
        <w:rPr>
          <w:rFonts w:ascii="Arial" w:hAnsi="Arial" w:cs="Arial"/>
          <w:sz w:val="24"/>
          <w:szCs w:val="24"/>
        </w:rPr>
        <w:t>πραγματοποιήθηκε</w:t>
      </w:r>
      <w:r w:rsidR="001170EC">
        <w:rPr>
          <w:rFonts w:ascii="Arial" w:hAnsi="Arial" w:cs="Arial"/>
          <w:sz w:val="24"/>
          <w:szCs w:val="24"/>
        </w:rPr>
        <w:t xml:space="preserve"> </w:t>
      </w:r>
      <w:r w:rsidRPr="0002251D">
        <w:rPr>
          <w:rFonts w:ascii="Arial" w:hAnsi="Arial" w:cs="Arial"/>
          <w:sz w:val="24"/>
          <w:szCs w:val="24"/>
        </w:rPr>
        <w:t>σε δημόσιο Α.Ε.Ι..</w:t>
      </w:r>
    </w:p>
    <w:p w:rsidR="00C13056" w:rsidRPr="001E7A74" w:rsidRDefault="00C13056" w:rsidP="00C13056">
      <w:pPr>
        <w:spacing w:after="0" w:line="360" w:lineRule="auto"/>
        <w:ind w:left="924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13056" w:rsidRDefault="00C13056" w:rsidP="00C13056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C13056" w:rsidRPr="0002251D" w:rsidRDefault="00C13056" w:rsidP="00C13056">
      <w:pPr>
        <w:rPr>
          <w:rFonts w:ascii="Arial" w:hAnsi="Arial" w:cs="Arial"/>
          <w:b/>
          <w:sz w:val="24"/>
          <w:szCs w:val="24"/>
        </w:rPr>
      </w:pPr>
      <w:r w:rsidRPr="0002251D">
        <w:rPr>
          <w:rFonts w:ascii="Arial" w:hAnsi="Arial" w:cs="Arial"/>
          <w:b/>
          <w:sz w:val="24"/>
          <w:szCs w:val="24"/>
        </w:rPr>
        <w:t>Κριτήρια και διαδικασία επιλογής των Μεταπτυχιακών Φοιτητών:</w:t>
      </w:r>
    </w:p>
    <w:p w:rsidR="0040245D" w:rsidRPr="0002251D" w:rsidRDefault="0040245D" w:rsidP="004024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51D">
        <w:rPr>
          <w:rFonts w:ascii="Arial" w:hAnsi="Arial" w:cs="Arial"/>
          <w:sz w:val="24"/>
          <w:szCs w:val="24"/>
        </w:rPr>
        <w:t>Η επιλογή των εισακτέων γίνεται με αξιολόγηση του φακέλου τους. Συγκεκριμένα:</w:t>
      </w:r>
    </w:p>
    <w:p w:rsidR="0040245D" w:rsidRPr="0002251D" w:rsidRDefault="0040245D" w:rsidP="004024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51D">
        <w:rPr>
          <w:rFonts w:ascii="Arial" w:hAnsi="Arial" w:cs="Arial"/>
          <w:sz w:val="24"/>
          <w:szCs w:val="24"/>
        </w:rPr>
        <w:t>Α. Η επιτροπή για την αξιολόγηση των αιτήσεων των υποψηφίων μεταπτυχιακών φοιτητών που έχει οριστεί από τη Συνέλευση του Τμήματος ή η Συντονιστική Επιτροπή εφόσον της έχει μεταβιβαστεί η αρμοδιότητα αυτή από τη Συνέλευση του Τμήματος, είναι αρμόδια για την επιλογή των μεταπτυχιακών φοιτητών/φοιτητριών.</w:t>
      </w:r>
    </w:p>
    <w:p w:rsidR="0040245D" w:rsidRPr="0002251D" w:rsidRDefault="0040245D" w:rsidP="004024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51D">
        <w:rPr>
          <w:rFonts w:ascii="Arial" w:hAnsi="Arial" w:cs="Arial"/>
          <w:sz w:val="24"/>
          <w:szCs w:val="24"/>
        </w:rPr>
        <w:t xml:space="preserve">Β. Εξετάζονται οι φάκελοι των υποψηφίων και οι υποψήφιοι κατατάσσονται σύμφωνα με τα κριτήρια του πίνακα 1. </w:t>
      </w:r>
    </w:p>
    <w:p w:rsidR="00B8733B" w:rsidRPr="0002251D" w:rsidRDefault="0040245D" w:rsidP="004024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51D">
        <w:rPr>
          <w:rFonts w:ascii="Arial" w:hAnsi="Arial" w:cs="Arial"/>
          <w:sz w:val="24"/>
          <w:szCs w:val="24"/>
        </w:rPr>
        <w:t>Γ. Οι υπότροφοι του ΙΚΥ και οι αλλοδαποί υπότροφοι του ελληνικού κράτους, για το ίδιο ή συναφές γνωστικό αντικείμενο με αυτό του ΠΜΣ, εισάγονται χωρίς αξιολόγηση.</w:t>
      </w:r>
    </w:p>
    <w:p w:rsidR="00B8733B" w:rsidRPr="001E7A74" w:rsidRDefault="0040245D" w:rsidP="00D4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51D">
        <w:rPr>
          <w:rFonts w:ascii="Arial" w:hAnsi="Arial" w:cs="Arial"/>
          <w:sz w:val="24"/>
          <w:szCs w:val="24"/>
        </w:rPr>
        <w:lastRenderedPageBreak/>
        <w:t xml:space="preserve">Η επιλογή των εισακτέων μεταπτυχιακών φοιτητών γίνεται με σύστημα </w:t>
      </w:r>
      <w:proofErr w:type="spellStart"/>
      <w:r w:rsidRPr="0002251D">
        <w:rPr>
          <w:rFonts w:ascii="Arial" w:hAnsi="Arial" w:cs="Arial"/>
          <w:sz w:val="24"/>
          <w:szCs w:val="24"/>
        </w:rPr>
        <w:t>μοριοδότησης</w:t>
      </w:r>
      <w:proofErr w:type="spellEnd"/>
      <w:r w:rsidRPr="0002251D">
        <w:rPr>
          <w:rFonts w:ascii="Arial" w:hAnsi="Arial" w:cs="Arial"/>
          <w:sz w:val="24"/>
          <w:szCs w:val="24"/>
        </w:rPr>
        <w:t xml:space="preserve"> σε συγκεκριμένα κριτήρια επιλογής (Πίνακας 1), και με ανώτερο </w:t>
      </w:r>
      <w:r w:rsidR="001170EC" w:rsidRPr="003114B8">
        <w:rPr>
          <w:rFonts w:ascii="Arial" w:hAnsi="Arial" w:cs="Arial"/>
          <w:sz w:val="24"/>
          <w:szCs w:val="24"/>
        </w:rPr>
        <w:t>αριθμό</w:t>
      </w:r>
      <w:r w:rsidR="001170EC" w:rsidRPr="003114B8">
        <w:rPr>
          <w:rFonts w:ascii="Arial" w:hAnsi="Arial" w:cs="Arial"/>
          <w:b/>
          <w:sz w:val="24"/>
          <w:szCs w:val="24"/>
        </w:rPr>
        <w:t xml:space="preserve"> </w:t>
      </w:r>
      <w:r w:rsidRPr="0002251D">
        <w:rPr>
          <w:rFonts w:ascii="Arial" w:hAnsi="Arial" w:cs="Arial"/>
          <w:sz w:val="24"/>
          <w:szCs w:val="24"/>
        </w:rPr>
        <w:t>τα 100 μόρια:</w:t>
      </w:r>
    </w:p>
    <w:p w:rsidR="00C13056" w:rsidRDefault="00C13056" w:rsidP="00D44E3E">
      <w:pPr>
        <w:rPr>
          <w:rFonts w:ascii="Arial" w:hAnsi="Arial" w:cs="Arial"/>
          <w:b/>
          <w:sz w:val="24"/>
          <w:szCs w:val="24"/>
        </w:rPr>
      </w:pPr>
    </w:p>
    <w:p w:rsidR="00D44E3E" w:rsidRPr="001E7A74" w:rsidRDefault="00C13056" w:rsidP="00D44E3E">
      <w:pPr>
        <w:rPr>
          <w:rFonts w:ascii="Arial" w:hAnsi="Arial" w:cs="Arial"/>
          <w:sz w:val="24"/>
          <w:szCs w:val="24"/>
        </w:rPr>
      </w:pPr>
      <w:r w:rsidRPr="001E7A74">
        <w:rPr>
          <w:rFonts w:ascii="Arial" w:hAnsi="Arial" w:cs="Arial"/>
          <w:b/>
          <w:sz w:val="24"/>
          <w:szCs w:val="24"/>
        </w:rPr>
        <w:t xml:space="preserve">Πίνακας 1: Κριτήρια </w:t>
      </w:r>
      <w:r>
        <w:rPr>
          <w:rFonts w:ascii="Arial" w:hAnsi="Arial" w:cs="Arial"/>
          <w:b/>
          <w:sz w:val="24"/>
          <w:szCs w:val="24"/>
        </w:rPr>
        <w:t>επιλογής</w:t>
      </w:r>
      <w:r w:rsidRPr="001E7A74">
        <w:rPr>
          <w:rFonts w:ascii="Arial" w:hAnsi="Arial" w:cs="Arial"/>
          <w:b/>
          <w:sz w:val="24"/>
          <w:szCs w:val="24"/>
        </w:rPr>
        <w:t xml:space="preserve"> υποψηφίων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341"/>
      </w:tblGrid>
      <w:tr w:rsidR="00D44E3E" w:rsidRPr="00C13056" w:rsidTr="00C13056">
        <w:tc>
          <w:tcPr>
            <w:tcW w:w="6301" w:type="dxa"/>
          </w:tcPr>
          <w:p w:rsidR="00D44E3E" w:rsidRPr="00C13056" w:rsidRDefault="00C13056" w:rsidP="00C1305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C13056">
              <w:rPr>
                <w:rFonts w:ascii="Arial" w:hAnsi="Arial" w:cs="Arial"/>
                <w:b/>
                <w:szCs w:val="24"/>
              </w:rPr>
              <w:t>Κριτήρια επιλογής</w:t>
            </w:r>
          </w:p>
        </w:tc>
        <w:tc>
          <w:tcPr>
            <w:tcW w:w="2341" w:type="dxa"/>
          </w:tcPr>
          <w:p w:rsidR="00D44E3E" w:rsidRPr="00C13056" w:rsidRDefault="00D44E3E" w:rsidP="00C1305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C13056">
              <w:rPr>
                <w:rFonts w:ascii="Arial" w:hAnsi="Arial" w:cs="Arial"/>
                <w:b/>
                <w:szCs w:val="24"/>
              </w:rPr>
              <w:t>Μέγιστη πίστωση μορίων</w:t>
            </w:r>
          </w:p>
        </w:tc>
      </w:tr>
      <w:tr w:rsidR="00D44E3E" w:rsidRPr="00C13056" w:rsidTr="00C13056">
        <w:tc>
          <w:tcPr>
            <w:tcW w:w="6301" w:type="dxa"/>
          </w:tcPr>
          <w:p w:rsidR="00D44E3E" w:rsidRPr="0002251D" w:rsidRDefault="00D44E3E" w:rsidP="00C1305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251D">
              <w:rPr>
                <w:rFonts w:ascii="Arial" w:hAnsi="Arial" w:cs="Arial"/>
                <w:szCs w:val="24"/>
              </w:rPr>
              <w:t>Ο βαθμός πτυχίου</w:t>
            </w:r>
          </w:p>
        </w:tc>
        <w:tc>
          <w:tcPr>
            <w:tcW w:w="2341" w:type="dxa"/>
          </w:tcPr>
          <w:p w:rsidR="00D44E3E" w:rsidRPr="0002251D" w:rsidRDefault="00D44E3E" w:rsidP="00C1305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251D">
              <w:rPr>
                <w:rFonts w:ascii="Arial" w:hAnsi="Arial" w:cs="Arial"/>
                <w:szCs w:val="24"/>
                <w:lang w:val="en-US"/>
              </w:rPr>
              <w:t>1</w:t>
            </w:r>
            <w:r w:rsidR="0040245D" w:rsidRPr="0002251D">
              <w:rPr>
                <w:rFonts w:ascii="Arial" w:hAnsi="Arial" w:cs="Arial"/>
                <w:szCs w:val="24"/>
              </w:rPr>
              <w:t>0</w:t>
            </w:r>
          </w:p>
        </w:tc>
      </w:tr>
      <w:tr w:rsidR="00D44E3E" w:rsidRPr="00C13056" w:rsidTr="00C13056">
        <w:tc>
          <w:tcPr>
            <w:tcW w:w="6301" w:type="dxa"/>
          </w:tcPr>
          <w:p w:rsidR="00D44E3E" w:rsidRPr="00C13056" w:rsidRDefault="001170EC" w:rsidP="00C1305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Προϋπηρεσία στη</w:t>
            </w:r>
            <w:r w:rsidR="00D44E3E" w:rsidRPr="00C13056">
              <w:rPr>
                <w:rFonts w:ascii="Arial" w:hAnsi="Arial" w:cs="Arial"/>
                <w:szCs w:val="24"/>
              </w:rPr>
              <w:t xml:space="preserve"> γενική ή/ και ειδική αγωγή:</w:t>
            </w:r>
          </w:p>
          <w:p w:rsidR="00D44E3E" w:rsidRPr="00C13056" w:rsidRDefault="00D44E3E" w:rsidP="00C1305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C13056">
              <w:rPr>
                <w:rFonts w:ascii="Arial" w:hAnsi="Arial" w:cs="Arial"/>
                <w:szCs w:val="24"/>
              </w:rPr>
              <w:t>1) Ειδική Αγωγή:</w:t>
            </w:r>
          </w:p>
          <w:p w:rsidR="00D44E3E" w:rsidRPr="00C13056" w:rsidRDefault="00D44E3E" w:rsidP="00C1305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C13056">
              <w:rPr>
                <w:rFonts w:ascii="Arial" w:hAnsi="Arial" w:cs="Arial"/>
                <w:szCs w:val="24"/>
              </w:rPr>
              <w:t>Α) Από 6 έως και 18 μήνες = 12 μόρια</w:t>
            </w:r>
          </w:p>
          <w:p w:rsidR="00D44E3E" w:rsidRPr="00C13056" w:rsidRDefault="00D44E3E" w:rsidP="00C1305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C13056">
              <w:rPr>
                <w:rFonts w:ascii="Arial" w:hAnsi="Arial" w:cs="Arial"/>
                <w:szCs w:val="24"/>
              </w:rPr>
              <w:t>Β) Από &gt;18 έως και 36 μήνες = 16 μόρια</w:t>
            </w:r>
          </w:p>
          <w:p w:rsidR="00D44E3E" w:rsidRPr="00C13056" w:rsidRDefault="00D44E3E" w:rsidP="00C1305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C13056">
              <w:rPr>
                <w:rFonts w:ascii="Arial" w:hAnsi="Arial" w:cs="Arial"/>
                <w:szCs w:val="24"/>
              </w:rPr>
              <w:t xml:space="preserve">Γ) </w:t>
            </w:r>
            <w:r w:rsidR="0040245D" w:rsidRPr="00C13056">
              <w:rPr>
                <w:rFonts w:ascii="Arial" w:hAnsi="Arial" w:cs="Arial"/>
                <w:szCs w:val="24"/>
              </w:rPr>
              <w:t>Άνω των 36 μηνών</w:t>
            </w:r>
            <w:r w:rsidRPr="00C13056">
              <w:rPr>
                <w:rFonts w:ascii="Arial" w:hAnsi="Arial" w:cs="Arial"/>
                <w:szCs w:val="24"/>
              </w:rPr>
              <w:t xml:space="preserve"> = 20 μόρια</w:t>
            </w:r>
          </w:p>
          <w:p w:rsidR="00D44E3E" w:rsidRPr="00C13056" w:rsidRDefault="00D44E3E" w:rsidP="00C1305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C13056">
              <w:rPr>
                <w:rFonts w:ascii="Arial" w:hAnsi="Arial" w:cs="Arial"/>
                <w:szCs w:val="24"/>
              </w:rPr>
              <w:t>2) Γενική Αγωγή</w:t>
            </w:r>
          </w:p>
          <w:p w:rsidR="00D44E3E" w:rsidRPr="00C13056" w:rsidRDefault="00D44E3E" w:rsidP="00C1305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C13056">
              <w:rPr>
                <w:rFonts w:ascii="Arial" w:hAnsi="Arial" w:cs="Arial"/>
                <w:szCs w:val="24"/>
              </w:rPr>
              <w:t>Α) Από 6 έως και 18 μήνες = 8 μόρια</w:t>
            </w:r>
          </w:p>
          <w:p w:rsidR="00D44E3E" w:rsidRPr="00C13056" w:rsidRDefault="00D44E3E" w:rsidP="00C1305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C13056">
              <w:rPr>
                <w:rFonts w:ascii="Arial" w:hAnsi="Arial" w:cs="Arial"/>
                <w:szCs w:val="24"/>
              </w:rPr>
              <w:t>Β) Από &gt;18 έως και 36 μήνες = 12 μόρια</w:t>
            </w:r>
          </w:p>
          <w:p w:rsidR="00D44E3E" w:rsidRPr="00C13056" w:rsidRDefault="00D44E3E" w:rsidP="00C1305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C13056">
              <w:rPr>
                <w:rFonts w:ascii="Arial" w:hAnsi="Arial" w:cs="Arial"/>
                <w:szCs w:val="24"/>
              </w:rPr>
              <w:t xml:space="preserve">Γ) </w:t>
            </w:r>
            <w:r w:rsidR="0040245D" w:rsidRPr="00C13056">
              <w:rPr>
                <w:rFonts w:ascii="Arial" w:hAnsi="Arial" w:cs="Arial"/>
                <w:szCs w:val="24"/>
              </w:rPr>
              <w:t xml:space="preserve">Άνω των 36 μηνών </w:t>
            </w:r>
            <w:r w:rsidRPr="00C13056">
              <w:rPr>
                <w:rFonts w:ascii="Arial" w:hAnsi="Arial" w:cs="Arial"/>
                <w:szCs w:val="24"/>
              </w:rPr>
              <w:t>= 16 μόρια</w:t>
            </w:r>
          </w:p>
          <w:p w:rsidR="00D44E3E" w:rsidRPr="00C13056" w:rsidRDefault="00D44E3E" w:rsidP="00C1305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C13056">
              <w:rPr>
                <w:rFonts w:ascii="Arial" w:hAnsi="Arial" w:cs="Arial"/>
                <w:szCs w:val="24"/>
              </w:rPr>
              <w:t>Επισήμανση: Ο μεγαλύτερος αριθμός μορίων που μπορεί να αποδοθεί σε υποψήφιο αθροιστικά για γενική και ειδική αγωγή, εφόσον υπάρχει σχετική προϋπηρεσία, είναι 28.</w:t>
            </w:r>
          </w:p>
        </w:tc>
        <w:tc>
          <w:tcPr>
            <w:tcW w:w="2341" w:type="dxa"/>
          </w:tcPr>
          <w:p w:rsidR="00D44E3E" w:rsidRPr="00C13056" w:rsidRDefault="00D44E3E" w:rsidP="00C1305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13056">
              <w:rPr>
                <w:rFonts w:ascii="Arial" w:hAnsi="Arial" w:cs="Arial"/>
                <w:szCs w:val="24"/>
              </w:rPr>
              <w:t>28</w:t>
            </w:r>
          </w:p>
        </w:tc>
      </w:tr>
      <w:tr w:rsidR="00D44E3E" w:rsidRPr="00C13056" w:rsidTr="00C13056">
        <w:tc>
          <w:tcPr>
            <w:tcW w:w="6301" w:type="dxa"/>
          </w:tcPr>
          <w:p w:rsidR="00D44E3E" w:rsidRPr="00C13056" w:rsidRDefault="00D44E3E" w:rsidP="00C1305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C13056">
              <w:rPr>
                <w:rFonts w:ascii="Arial" w:hAnsi="Arial" w:cs="Arial"/>
                <w:szCs w:val="24"/>
              </w:rPr>
              <w:t>Πτυχιακή εργασία:</w:t>
            </w:r>
          </w:p>
          <w:p w:rsidR="00D44E3E" w:rsidRPr="00C13056" w:rsidRDefault="00D44E3E" w:rsidP="00C1305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C13056">
              <w:rPr>
                <w:rFonts w:ascii="Arial" w:hAnsi="Arial" w:cs="Arial"/>
                <w:szCs w:val="24"/>
              </w:rPr>
              <w:t>Α) Ερευνητική εργασία σε θέμα άμεσα σχετικό με τα αντικείμενα του Π.Μ.Σ. = 12 μόρια</w:t>
            </w:r>
          </w:p>
          <w:p w:rsidR="00D44E3E" w:rsidRPr="00C13056" w:rsidRDefault="00D44E3E" w:rsidP="00C1305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C13056">
              <w:rPr>
                <w:rFonts w:ascii="Arial" w:hAnsi="Arial" w:cs="Arial"/>
                <w:szCs w:val="24"/>
              </w:rPr>
              <w:t>Β) Ερευνητική εργασία σε θέμα του ευρύτερου χώρου της εκπαίδευσης = 8 μόρια</w:t>
            </w:r>
          </w:p>
          <w:p w:rsidR="00D44E3E" w:rsidRPr="00C13056" w:rsidRDefault="00D44E3E" w:rsidP="00C1305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C13056">
              <w:rPr>
                <w:rFonts w:ascii="Arial" w:hAnsi="Arial" w:cs="Arial"/>
                <w:szCs w:val="24"/>
              </w:rPr>
              <w:t>Γ) Βιβλιογραφική εργασία σε θέμα άμεσα σχετικό με τα αντικείμενα του Π.Μ.Σ. = 6 Μόρια</w:t>
            </w:r>
          </w:p>
          <w:p w:rsidR="00D44E3E" w:rsidRPr="00C13056" w:rsidRDefault="00D44E3E" w:rsidP="00C1305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C13056">
              <w:rPr>
                <w:rFonts w:ascii="Arial" w:hAnsi="Arial" w:cs="Arial"/>
                <w:szCs w:val="24"/>
              </w:rPr>
              <w:t>Δ) Βιβλιογραφική εργασία σε θέμα του ευρύτερου χώρου της εκπαίδευσης = 4 Μόρια</w:t>
            </w:r>
          </w:p>
        </w:tc>
        <w:tc>
          <w:tcPr>
            <w:tcW w:w="2341" w:type="dxa"/>
          </w:tcPr>
          <w:p w:rsidR="00D44E3E" w:rsidRPr="00C13056" w:rsidRDefault="00D44E3E" w:rsidP="00C1305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13056">
              <w:rPr>
                <w:rFonts w:ascii="Arial" w:hAnsi="Arial" w:cs="Arial"/>
                <w:szCs w:val="24"/>
              </w:rPr>
              <w:t>12</w:t>
            </w:r>
          </w:p>
        </w:tc>
      </w:tr>
      <w:tr w:rsidR="00D44E3E" w:rsidRPr="00C13056" w:rsidTr="00C13056">
        <w:tc>
          <w:tcPr>
            <w:tcW w:w="6301" w:type="dxa"/>
          </w:tcPr>
          <w:p w:rsidR="00D44E3E" w:rsidRPr="00C13056" w:rsidRDefault="00D44E3E" w:rsidP="00C1305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C13056">
              <w:rPr>
                <w:rFonts w:ascii="Arial" w:hAnsi="Arial" w:cs="Arial"/>
                <w:szCs w:val="24"/>
              </w:rPr>
              <w:t xml:space="preserve">Επιπλέον τίτλοι σπουδών: διδακτορικό = 10 μόρια, μεταπτυχιακό = 5 μόρια, δεύτερο πτυχίο = 3 μόρια. Δεν θα </w:t>
            </w:r>
            <w:proofErr w:type="spellStart"/>
            <w:r w:rsidRPr="00C13056">
              <w:rPr>
                <w:rFonts w:ascii="Arial" w:hAnsi="Arial" w:cs="Arial"/>
                <w:szCs w:val="24"/>
              </w:rPr>
              <w:t>μοριοδοτούνται</w:t>
            </w:r>
            <w:proofErr w:type="spellEnd"/>
            <w:r w:rsidRPr="00C13056">
              <w:rPr>
                <w:rFonts w:ascii="Arial" w:hAnsi="Arial" w:cs="Arial"/>
                <w:szCs w:val="24"/>
              </w:rPr>
              <w:t xml:space="preserve"> ταυτόχρονα και παραπάνω του ενός πτυχίου, μεταπτυχιακού ή διδακτορικού τίτλου σπουδών. </w:t>
            </w:r>
            <w:proofErr w:type="spellStart"/>
            <w:r w:rsidRPr="00C13056">
              <w:rPr>
                <w:rFonts w:ascii="Arial" w:hAnsi="Arial" w:cs="Arial"/>
                <w:szCs w:val="24"/>
              </w:rPr>
              <w:t>Μοριοδοτείται</w:t>
            </w:r>
            <w:proofErr w:type="spellEnd"/>
            <w:r w:rsidRPr="00C13056">
              <w:rPr>
                <w:rFonts w:ascii="Arial" w:hAnsi="Arial" w:cs="Arial"/>
                <w:szCs w:val="24"/>
              </w:rPr>
              <w:t xml:space="preserve"> μόνο ο τίτλος σπουδών που παρέχει τα περισσότερα μόρια.</w:t>
            </w:r>
          </w:p>
        </w:tc>
        <w:tc>
          <w:tcPr>
            <w:tcW w:w="2341" w:type="dxa"/>
          </w:tcPr>
          <w:p w:rsidR="00D44E3E" w:rsidRPr="00C13056" w:rsidRDefault="00D44E3E" w:rsidP="00C1305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13056">
              <w:rPr>
                <w:rFonts w:ascii="Arial" w:hAnsi="Arial" w:cs="Arial"/>
                <w:szCs w:val="24"/>
              </w:rPr>
              <w:t>10</w:t>
            </w:r>
          </w:p>
        </w:tc>
      </w:tr>
      <w:tr w:rsidR="00D44E3E" w:rsidRPr="0002251D" w:rsidTr="0002251D">
        <w:tc>
          <w:tcPr>
            <w:tcW w:w="6301" w:type="dxa"/>
            <w:shd w:val="clear" w:color="auto" w:fill="auto"/>
          </w:tcPr>
          <w:p w:rsidR="0040245D" w:rsidRPr="0002251D" w:rsidRDefault="0040245D" w:rsidP="00C1305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2251D">
              <w:rPr>
                <w:rFonts w:ascii="Arial" w:hAnsi="Arial" w:cs="Arial"/>
                <w:szCs w:val="24"/>
              </w:rPr>
              <w:t>Δημοσιεύσεις σε περιοδικά με κριτές,  πρακτικά συνεδρίων και παρουσιάσεις σε πανελλήνια ή διεθνή συνέδρια με κριτές:</w:t>
            </w:r>
          </w:p>
          <w:p w:rsidR="0040245D" w:rsidRPr="0002251D" w:rsidRDefault="0040245D" w:rsidP="00C1305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2251D">
              <w:rPr>
                <w:rFonts w:ascii="Arial" w:hAnsi="Arial" w:cs="Arial"/>
                <w:szCs w:val="24"/>
              </w:rPr>
              <w:t>Α) Δημοσιεύσεις σε περιοδικά (πλήρες κείμενο) με κριτές = 12 μόρια για κάθε δημοσίευση.</w:t>
            </w:r>
          </w:p>
          <w:p w:rsidR="0040245D" w:rsidRPr="0002251D" w:rsidRDefault="0040245D" w:rsidP="00C1305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2251D">
              <w:rPr>
                <w:rFonts w:ascii="Arial" w:hAnsi="Arial" w:cs="Arial"/>
                <w:szCs w:val="24"/>
              </w:rPr>
              <w:t>Β) Δημοσιεύσεις σε πρακτικά συνεδρίων με κριτές (πλήρες κείμενο) = 6 μόρια για κάθε δημοσίευση.</w:t>
            </w:r>
          </w:p>
          <w:p w:rsidR="0040245D" w:rsidRPr="0002251D" w:rsidRDefault="0040245D" w:rsidP="00C1305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2251D">
              <w:rPr>
                <w:rFonts w:ascii="Arial" w:hAnsi="Arial" w:cs="Arial"/>
                <w:szCs w:val="24"/>
              </w:rPr>
              <w:t>Γ) Παρουσίαση σε πανελλήνιο ή διεθνές συνέδριο με κριτές = 3 μόρια για κάθε παρουσίαση.</w:t>
            </w:r>
          </w:p>
          <w:p w:rsidR="00D44E3E" w:rsidRPr="0002251D" w:rsidRDefault="0040245D" w:rsidP="001170EC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2251D">
              <w:rPr>
                <w:rFonts w:ascii="Arial" w:hAnsi="Arial" w:cs="Arial"/>
                <w:szCs w:val="24"/>
              </w:rPr>
              <w:t xml:space="preserve">Επισημάνσεις: α) η μέγιστη </w:t>
            </w:r>
            <w:proofErr w:type="spellStart"/>
            <w:r w:rsidRPr="0002251D">
              <w:rPr>
                <w:rFonts w:ascii="Arial" w:hAnsi="Arial" w:cs="Arial"/>
                <w:szCs w:val="24"/>
              </w:rPr>
              <w:t>μοριοδότηση</w:t>
            </w:r>
            <w:proofErr w:type="spellEnd"/>
            <w:r w:rsidRPr="0002251D">
              <w:rPr>
                <w:rFonts w:ascii="Arial" w:hAnsi="Arial" w:cs="Arial"/>
                <w:szCs w:val="24"/>
              </w:rPr>
              <w:t xml:space="preserve"> δεν μπορεί να ξεπερνά τα 40 μόρια, β) οι παραπάνω επιστημονικές δραστηριότητες</w:t>
            </w:r>
            <w:r w:rsidR="001170EC">
              <w:rPr>
                <w:rFonts w:ascii="Arial" w:hAnsi="Arial" w:cs="Arial"/>
                <w:szCs w:val="24"/>
              </w:rPr>
              <w:t xml:space="preserve"> </w:t>
            </w:r>
            <w:r w:rsidRPr="0002251D">
              <w:rPr>
                <w:rFonts w:ascii="Arial" w:hAnsi="Arial" w:cs="Arial"/>
                <w:szCs w:val="24"/>
              </w:rPr>
              <w:t xml:space="preserve">/ δημοσιεύσεις θα πρέπει να μην ταυτίζονται (π.χ. παρουσίαση σε συνέδριο και δημοσίευση της ίδιας παρουσίασης  σε πρακτικά) προκειμένου να </w:t>
            </w:r>
            <w:proofErr w:type="spellStart"/>
            <w:r w:rsidRPr="0002251D">
              <w:rPr>
                <w:rFonts w:ascii="Arial" w:hAnsi="Arial" w:cs="Arial"/>
                <w:szCs w:val="24"/>
              </w:rPr>
              <w:t>μοριοδοτηθούν</w:t>
            </w:r>
            <w:proofErr w:type="spellEnd"/>
            <w:r w:rsidRPr="0002251D">
              <w:rPr>
                <w:rFonts w:ascii="Arial" w:hAnsi="Arial" w:cs="Arial"/>
                <w:szCs w:val="24"/>
              </w:rPr>
              <w:t xml:space="preserve"> ξεχωριστά.</w:t>
            </w:r>
          </w:p>
        </w:tc>
        <w:tc>
          <w:tcPr>
            <w:tcW w:w="2341" w:type="dxa"/>
            <w:shd w:val="clear" w:color="auto" w:fill="auto"/>
          </w:tcPr>
          <w:p w:rsidR="00D44E3E" w:rsidRPr="0002251D" w:rsidRDefault="00D44E3E" w:rsidP="00C1305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251D">
              <w:rPr>
                <w:rFonts w:ascii="Arial" w:hAnsi="Arial" w:cs="Arial"/>
                <w:szCs w:val="24"/>
              </w:rPr>
              <w:t>40</w:t>
            </w:r>
          </w:p>
        </w:tc>
      </w:tr>
      <w:tr w:rsidR="0040245D" w:rsidRPr="00C13056" w:rsidTr="00C13056">
        <w:tc>
          <w:tcPr>
            <w:tcW w:w="6301" w:type="dxa"/>
          </w:tcPr>
          <w:p w:rsidR="0040245D" w:rsidRPr="0002251D" w:rsidRDefault="0040245D" w:rsidP="00C13056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2251D">
              <w:rPr>
                <w:rFonts w:ascii="Arial" w:hAnsi="Arial" w:cs="Arial"/>
                <w:b/>
                <w:szCs w:val="24"/>
              </w:rPr>
              <w:t>Μέγιστο Σύνολο Μορίων</w:t>
            </w:r>
          </w:p>
        </w:tc>
        <w:tc>
          <w:tcPr>
            <w:tcW w:w="2341" w:type="dxa"/>
          </w:tcPr>
          <w:p w:rsidR="0040245D" w:rsidRPr="0002251D" w:rsidRDefault="0040245D" w:rsidP="00C1305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2251D">
              <w:rPr>
                <w:rFonts w:ascii="Arial" w:hAnsi="Arial" w:cs="Arial"/>
                <w:b/>
                <w:szCs w:val="24"/>
              </w:rPr>
              <w:t>100</w:t>
            </w:r>
          </w:p>
        </w:tc>
      </w:tr>
    </w:tbl>
    <w:p w:rsidR="00D44E3E" w:rsidRPr="001E7A74" w:rsidRDefault="00D44E3E" w:rsidP="00D44E3E">
      <w:pPr>
        <w:rPr>
          <w:rFonts w:ascii="Arial" w:hAnsi="Arial" w:cs="Arial"/>
          <w:sz w:val="24"/>
          <w:szCs w:val="24"/>
        </w:rPr>
      </w:pPr>
    </w:p>
    <w:p w:rsidR="00D44E3E" w:rsidRPr="001E7A74" w:rsidRDefault="00D44E3E" w:rsidP="0040245D">
      <w:pPr>
        <w:jc w:val="both"/>
        <w:rPr>
          <w:rFonts w:ascii="Arial" w:hAnsi="Arial" w:cs="Arial"/>
          <w:sz w:val="24"/>
          <w:szCs w:val="24"/>
        </w:rPr>
      </w:pPr>
      <w:r w:rsidRPr="001E7A74">
        <w:rPr>
          <w:rFonts w:ascii="Arial" w:hAnsi="Arial" w:cs="Arial"/>
          <w:sz w:val="24"/>
          <w:szCs w:val="24"/>
        </w:rPr>
        <w:lastRenderedPageBreak/>
        <w:t xml:space="preserve">Για οποιαδήποτε πληροφορία σχετικά με το </w:t>
      </w:r>
      <w:r w:rsidRPr="001E7A74">
        <w:rPr>
          <w:rFonts w:ascii="Arial" w:hAnsi="Arial" w:cs="Arial"/>
          <w:i/>
          <w:sz w:val="24"/>
          <w:szCs w:val="24"/>
        </w:rPr>
        <w:t>Π.Μ.Σ. Επιστήμες της Αγωγής: Ειδική Αγωγή, Εκπαίδευση και Αποκατάσταση,</w:t>
      </w:r>
      <w:r w:rsidRPr="001E7A74">
        <w:rPr>
          <w:rFonts w:ascii="Arial" w:hAnsi="Arial" w:cs="Arial"/>
          <w:sz w:val="24"/>
          <w:szCs w:val="24"/>
        </w:rPr>
        <w:t xml:space="preserve"> καθώς </w:t>
      </w:r>
      <w:r w:rsidR="0040245D" w:rsidRPr="001E7A74">
        <w:rPr>
          <w:rFonts w:ascii="Arial" w:hAnsi="Arial" w:cs="Arial"/>
          <w:sz w:val="24"/>
          <w:szCs w:val="24"/>
        </w:rPr>
        <w:t xml:space="preserve">επίσης και για οποιοδήποτε θέμα αφορά </w:t>
      </w:r>
      <w:r w:rsidRPr="001E7A74">
        <w:rPr>
          <w:rFonts w:ascii="Arial" w:hAnsi="Arial" w:cs="Arial"/>
          <w:sz w:val="24"/>
          <w:szCs w:val="24"/>
        </w:rPr>
        <w:t xml:space="preserve">την ευρύτερη αξιολογική διαδικασία του Π.Μ.Σ., παρακαλείσθε να επικοινωνείτε με τη Γραμματεία στον αριθμό 2310891605 και εναλλακτικά στον αριθμό 6987400751 </w:t>
      </w:r>
      <w:r w:rsidR="00EC5BB3">
        <w:rPr>
          <w:rFonts w:ascii="Arial" w:hAnsi="Arial" w:cs="Arial"/>
          <w:sz w:val="24"/>
          <w:szCs w:val="24"/>
        </w:rPr>
        <w:t xml:space="preserve">(καθημερινά 11:00-13:00) </w:t>
      </w:r>
      <w:bookmarkStart w:id="0" w:name="_GoBack"/>
      <w:bookmarkEnd w:id="0"/>
      <w:r w:rsidRPr="001E7A74">
        <w:rPr>
          <w:rFonts w:ascii="Arial" w:hAnsi="Arial" w:cs="Arial"/>
          <w:sz w:val="24"/>
          <w:szCs w:val="24"/>
        </w:rPr>
        <w:t xml:space="preserve">καθώς και  στο </w:t>
      </w:r>
      <w:r w:rsidRPr="001E7A74">
        <w:rPr>
          <w:rFonts w:ascii="Arial" w:hAnsi="Arial" w:cs="Arial"/>
          <w:sz w:val="24"/>
          <w:szCs w:val="24"/>
          <w:lang w:val="en-US"/>
        </w:rPr>
        <w:t>e</w:t>
      </w:r>
      <w:r w:rsidRPr="001E7A74">
        <w:rPr>
          <w:rFonts w:ascii="Arial" w:hAnsi="Arial" w:cs="Arial"/>
          <w:sz w:val="24"/>
          <w:szCs w:val="24"/>
        </w:rPr>
        <w:t>-</w:t>
      </w:r>
      <w:r w:rsidRPr="001E7A74">
        <w:rPr>
          <w:rFonts w:ascii="Arial" w:hAnsi="Arial" w:cs="Arial"/>
          <w:sz w:val="24"/>
          <w:szCs w:val="24"/>
          <w:lang w:val="en-US"/>
        </w:rPr>
        <w:t>mail</w:t>
      </w:r>
      <w:r w:rsidRPr="001E7A74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1E7A74">
          <w:rPr>
            <w:rStyle w:val="-"/>
            <w:rFonts w:ascii="Arial" w:hAnsi="Arial" w:cs="Arial"/>
            <w:sz w:val="24"/>
            <w:szCs w:val="24"/>
            <w:lang w:val="en-US"/>
          </w:rPr>
          <w:t>metekpe</w:t>
        </w:r>
        <w:r w:rsidRPr="001E7A74">
          <w:rPr>
            <w:rStyle w:val="-"/>
            <w:rFonts w:ascii="Arial" w:hAnsi="Arial" w:cs="Arial"/>
            <w:sz w:val="24"/>
            <w:szCs w:val="24"/>
          </w:rPr>
          <w:t>@</w:t>
        </w:r>
        <w:r w:rsidRPr="001E7A74">
          <w:rPr>
            <w:rStyle w:val="-"/>
            <w:rFonts w:ascii="Arial" w:hAnsi="Arial" w:cs="Arial"/>
            <w:sz w:val="24"/>
            <w:szCs w:val="24"/>
            <w:lang w:val="en-US"/>
          </w:rPr>
          <w:t>uom</w:t>
        </w:r>
        <w:r w:rsidRPr="001E7A74">
          <w:rPr>
            <w:rStyle w:val="-"/>
            <w:rFonts w:ascii="Arial" w:hAnsi="Arial" w:cs="Arial"/>
            <w:sz w:val="24"/>
            <w:szCs w:val="24"/>
          </w:rPr>
          <w:t>.</w:t>
        </w:r>
        <w:r w:rsidRPr="001E7A74">
          <w:rPr>
            <w:rStyle w:val="-"/>
            <w:rFonts w:ascii="Arial" w:hAnsi="Arial" w:cs="Arial"/>
            <w:sz w:val="24"/>
            <w:szCs w:val="24"/>
            <w:lang w:val="en-US"/>
          </w:rPr>
          <w:t>edu</w:t>
        </w:r>
        <w:r w:rsidRPr="001E7A74">
          <w:rPr>
            <w:rStyle w:val="-"/>
            <w:rFonts w:ascii="Arial" w:hAnsi="Arial" w:cs="Arial"/>
            <w:sz w:val="24"/>
            <w:szCs w:val="24"/>
          </w:rPr>
          <w:t>.</w:t>
        </w:r>
        <w:r w:rsidRPr="001E7A74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</w:p>
    <w:p w:rsidR="00D44E3E" w:rsidRPr="001E7A74" w:rsidRDefault="00D44E3E" w:rsidP="0040245D">
      <w:pPr>
        <w:jc w:val="both"/>
        <w:rPr>
          <w:rFonts w:ascii="Arial" w:hAnsi="Arial" w:cs="Arial"/>
          <w:sz w:val="24"/>
          <w:szCs w:val="24"/>
        </w:rPr>
      </w:pPr>
      <w:r w:rsidRPr="001E7A74">
        <w:rPr>
          <w:rFonts w:ascii="Arial" w:hAnsi="Arial" w:cs="Arial"/>
          <w:sz w:val="24"/>
          <w:szCs w:val="24"/>
        </w:rPr>
        <w:br/>
        <w:t xml:space="preserve">Οι αιτήσεις θα γίνονται δεκτές στο </w:t>
      </w:r>
      <w:r w:rsidRPr="001E7A74">
        <w:rPr>
          <w:rFonts w:ascii="Arial" w:hAnsi="Arial" w:cs="Arial"/>
          <w:b/>
          <w:sz w:val="24"/>
          <w:szCs w:val="24"/>
        </w:rPr>
        <w:t xml:space="preserve">ηλεκτρονικό ταχυδρομείο </w:t>
      </w:r>
      <w:r w:rsidRPr="001E7A74">
        <w:rPr>
          <w:rFonts w:ascii="Arial" w:hAnsi="Arial" w:cs="Arial"/>
          <w:sz w:val="24"/>
          <w:szCs w:val="24"/>
        </w:rPr>
        <w:t xml:space="preserve">(όλα τα έγγραφα </w:t>
      </w:r>
      <w:proofErr w:type="spellStart"/>
      <w:r w:rsidRPr="001E7A74">
        <w:rPr>
          <w:rFonts w:ascii="Arial" w:hAnsi="Arial" w:cs="Arial"/>
          <w:sz w:val="24"/>
          <w:szCs w:val="24"/>
        </w:rPr>
        <w:t>σκαναρισμένα</w:t>
      </w:r>
      <w:proofErr w:type="spellEnd"/>
      <w:r w:rsidRPr="001E7A74">
        <w:rPr>
          <w:rFonts w:ascii="Arial" w:hAnsi="Arial" w:cs="Arial"/>
          <w:sz w:val="24"/>
          <w:szCs w:val="24"/>
        </w:rPr>
        <w:t>) της  Γραμματείας του Προγράμματος Μεταπτυχιακών Σπουδών στις Επιστήμες της Αγωγής: Ειδική Αγωγή Εκπαίδευση και Αποκατάσταση.</w:t>
      </w:r>
    </w:p>
    <w:p w:rsidR="0040245D" w:rsidRPr="001E7A74" w:rsidRDefault="00D44E3E" w:rsidP="00D44E3E">
      <w:pPr>
        <w:rPr>
          <w:rFonts w:ascii="Arial" w:hAnsi="Arial" w:cs="Arial"/>
          <w:b/>
          <w:sz w:val="24"/>
          <w:szCs w:val="24"/>
        </w:rPr>
      </w:pPr>
      <w:r w:rsidRPr="00055C9F">
        <w:rPr>
          <w:rFonts w:ascii="Arial" w:hAnsi="Arial" w:cs="Arial"/>
          <w:b/>
          <w:sz w:val="24"/>
          <w:szCs w:val="24"/>
        </w:rPr>
        <w:t xml:space="preserve">Κόστος Προγράμματος: </w:t>
      </w:r>
      <w:r w:rsidR="0040245D" w:rsidRPr="00055C9F">
        <w:rPr>
          <w:rFonts w:ascii="Arial" w:hAnsi="Arial" w:cs="Arial"/>
          <w:b/>
          <w:sz w:val="24"/>
          <w:szCs w:val="24"/>
        </w:rPr>
        <w:t>3</w:t>
      </w:r>
      <w:r w:rsidR="0002251D" w:rsidRPr="00055C9F">
        <w:rPr>
          <w:rFonts w:ascii="Arial" w:hAnsi="Arial" w:cs="Arial"/>
          <w:b/>
          <w:sz w:val="24"/>
          <w:szCs w:val="24"/>
        </w:rPr>
        <w:t>4</w:t>
      </w:r>
      <w:r w:rsidR="0040245D" w:rsidRPr="00055C9F">
        <w:rPr>
          <w:rFonts w:ascii="Arial" w:hAnsi="Arial" w:cs="Arial"/>
          <w:b/>
          <w:sz w:val="24"/>
          <w:szCs w:val="24"/>
        </w:rPr>
        <w:t>9</w:t>
      </w:r>
      <w:r w:rsidRPr="00055C9F">
        <w:rPr>
          <w:rFonts w:ascii="Arial" w:hAnsi="Arial" w:cs="Arial"/>
          <w:b/>
          <w:sz w:val="24"/>
          <w:szCs w:val="24"/>
        </w:rPr>
        <w:t>0 ευρώ</w:t>
      </w:r>
    </w:p>
    <w:p w:rsidR="0040245D" w:rsidRPr="001E7A74" w:rsidRDefault="00D44E3E" w:rsidP="00D44E3E">
      <w:pPr>
        <w:rPr>
          <w:rFonts w:ascii="Arial" w:hAnsi="Arial" w:cs="Arial"/>
          <w:sz w:val="24"/>
          <w:szCs w:val="24"/>
        </w:rPr>
      </w:pPr>
      <w:r w:rsidRPr="001E7A74">
        <w:rPr>
          <w:rFonts w:ascii="Arial" w:hAnsi="Arial" w:cs="Arial"/>
          <w:sz w:val="24"/>
          <w:szCs w:val="24"/>
        </w:rPr>
        <w:br/>
      </w:r>
      <w:r w:rsidRPr="001E7A74">
        <w:rPr>
          <w:rFonts w:ascii="Arial" w:hAnsi="Arial" w:cs="Arial"/>
          <w:b/>
          <w:bCs/>
          <w:sz w:val="24"/>
          <w:szCs w:val="24"/>
        </w:rPr>
        <w:t>Εγνατία 156, 54006, ημιώροφος, γραφείο ΙΜ7Β, Γραμματεία ΠΜΣ στις Επιστήμες της Αγωγής: Ειδική Αγωγή, Εκπαίδευση και Αποκατάσταση.</w:t>
      </w:r>
      <w:r w:rsidRPr="001E7A74">
        <w:rPr>
          <w:rFonts w:ascii="Arial" w:hAnsi="Arial" w:cs="Arial"/>
          <w:b/>
          <w:bCs/>
          <w:sz w:val="24"/>
          <w:szCs w:val="24"/>
        </w:rPr>
        <w:br/>
        <w:t>Τηλέφωνο 2310 891605, 6987400751</w:t>
      </w:r>
      <w:r w:rsidRPr="001E7A74">
        <w:rPr>
          <w:rFonts w:ascii="Arial" w:hAnsi="Arial" w:cs="Arial"/>
          <w:b/>
          <w:bCs/>
          <w:sz w:val="24"/>
          <w:szCs w:val="24"/>
        </w:rPr>
        <w:br/>
        <w:t>Email: </w:t>
      </w:r>
      <w:hyperlink r:id="rId7" w:history="1">
        <w:r w:rsidRPr="001E7A74">
          <w:rPr>
            <w:rStyle w:val="-"/>
            <w:rFonts w:ascii="Arial" w:hAnsi="Arial" w:cs="Arial"/>
            <w:b/>
            <w:bCs/>
            <w:sz w:val="24"/>
            <w:szCs w:val="24"/>
          </w:rPr>
          <w:t>metekpe@uom.</w:t>
        </w:r>
        <w:r w:rsidRPr="001E7A74">
          <w:rPr>
            <w:rStyle w:val="-"/>
            <w:rFonts w:ascii="Arial" w:hAnsi="Arial" w:cs="Arial"/>
            <w:b/>
            <w:bCs/>
            <w:sz w:val="24"/>
            <w:szCs w:val="24"/>
            <w:lang w:val="en-US"/>
          </w:rPr>
          <w:t>edu</w:t>
        </w:r>
        <w:r w:rsidRPr="001E7A74">
          <w:rPr>
            <w:rStyle w:val="-"/>
            <w:rFonts w:ascii="Arial" w:hAnsi="Arial" w:cs="Arial"/>
            <w:b/>
            <w:bCs/>
            <w:sz w:val="24"/>
            <w:szCs w:val="24"/>
          </w:rPr>
          <w:t>.</w:t>
        </w:r>
        <w:proofErr w:type="spellStart"/>
        <w:r w:rsidRPr="001E7A74">
          <w:rPr>
            <w:rStyle w:val="-"/>
            <w:rFonts w:ascii="Arial" w:hAnsi="Arial" w:cs="Arial"/>
            <w:b/>
            <w:bCs/>
            <w:sz w:val="24"/>
            <w:szCs w:val="24"/>
          </w:rPr>
          <w:t>gr</w:t>
        </w:r>
        <w:proofErr w:type="spellEnd"/>
      </w:hyperlink>
    </w:p>
    <w:p w:rsidR="0040245D" w:rsidRPr="001E7A74" w:rsidRDefault="0040245D" w:rsidP="00D44E3E">
      <w:pPr>
        <w:rPr>
          <w:rFonts w:ascii="Arial" w:hAnsi="Arial" w:cs="Arial"/>
          <w:sz w:val="24"/>
          <w:szCs w:val="24"/>
        </w:rPr>
      </w:pPr>
    </w:p>
    <w:p w:rsidR="0040245D" w:rsidRPr="001E7A74" w:rsidRDefault="00D44E3E" w:rsidP="0040245D">
      <w:pPr>
        <w:jc w:val="center"/>
        <w:rPr>
          <w:rFonts w:ascii="Arial" w:hAnsi="Arial" w:cs="Arial"/>
          <w:sz w:val="24"/>
          <w:szCs w:val="24"/>
        </w:rPr>
      </w:pPr>
      <w:r w:rsidRPr="001E7A74">
        <w:rPr>
          <w:rFonts w:ascii="Arial" w:hAnsi="Arial" w:cs="Arial"/>
          <w:sz w:val="24"/>
          <w:szCs w:val="24"/>
        </w:rPr>
        <w:t>O Διευθυντής </w:t>
      </w:r>
      <w:r w:rsidRPr="001E7A74">
        <w:rPr>
          <w:rFonts w:ascii="Arial" w:hAnsi="Arial" w:cs="Arial"/>
          <w:sz w:val="24"/>
          <w:szCs w:val="24"/>
        </w:rPr>
        <w:br/>
        <w:t>του Προγράμματος Μεταπτυχιακών Σπουδών</w:t>
      </w:r>
    </w:p>
    <w:p w:rsidR="0040245D" w:rsidRPr="001E7A74" w:rsidRDefault="0040245D" w:rsidP="0040245D">
      <w:pPr>
        <w:jc w:val="center"/>
        <w:rPr>
          <w:rFonts w:ascii="Arial" w:hAnsi="Arial" w:cs="Arial"/>
          <w:sz w:val="24"/>
          <w:szCs w:val="24"/>
        </w:rPr>
      </w:pPr>
    </w:p>
    <w:p w:rsidR="00D44E3E" w:rsidRPr="001E7A74" w:rsidRDefault="00D44E3E" w:rsidP="0040245D">
      <w:pPr>
        <w:jc w:val="center"/>
        <w:rPr>
          <w:rFonts w:ascii="Arial" w:hAnsi="Arial" w:cs="Arial"/>
          <w:sz w:val="24"/>
          <w:szCs w:val="24"/>
        </w:rPr>
      </w:pPr>
      <w:r w:rsidRPr="001E7A74">
        <w:rPr>
          <w:rFonts w:ascii="Arial" w:hAnsi="Arial" w:cs="Arial"/>
          <w:sz w:val="24"/>
          <w:szCs w:val="24"/>
        </w:rPr>
        <w:t>Ιωάννης Αγαλιώτης</w:t>
      </w:r>
    </w:p>
    <w:p w:rsidR="00D44E3E" w:rsidRPr="001E7A74" w:rsidRDefault="00D44E3E" w:rsidP="0040245D">
      <w:pPr>
        <w:jc w:val="center"/>
        <w:rPr>
          <w:rFonts w:ascii="Arial" w:hAnsi="Arial" w:cs="Arial"/>
          <w:sz w:val="24"/>
          <w:szCs w:val="24"/>
        </w:rPr>
      </w:pPr>
      <w:r w:rsidRPr="001E7A74">
        <w:rPr>
          <w:rFonts w:ascii="Arial" w:hAnsi="Arial" w:cs="Arial"/>
          <w:sz w:val="24"/>
          <w:szCs w:val="24"/>
        </w:rPr>
        <w:t>Καθηγητής</w:t>
      </w:r>
    </w:p>
    <w:p w:rsidR="00000F6D" w:rsidRPr="001E7A74" w:rsidRDefault="00EC5BB3">
      <w:pPr>
        <w:rPr>
          <w:rFonts w:ascii="Arial" w:hAnsi="Arial" w:cs="Arial"/>
          <w:sz w:val="24"/>
          <w:szCs w:val="24"/>
        </w:rPr>
      </w:pPr>
    </w:p>
    <w:sectPr w:rsidR="00000F6D" w:rsidRPr="001E7A74" w:rsidSect="005376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1E53"/>
    <w:multiLevelType w:val="hybridMultilevel"/>
    <w:tmpl w:val="0A20C6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369AF"/>
    <w:multiLevelType w:val="hybridMultilevel"/>
    <w:tmpl w:val="5B261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D17B2"/>
    <w:multiLevelType w:val="hybridMultilevel"/>
    <w:tmpl w:val="9D50778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921622"/>
    <w:multiLevelType w:val="hybridMultilevel"/>
    <w:tmpl w:val="085E697C"/>
    <w:lvl w:ilvl="0" w:tplc="7DE08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819A9"/>
    <w:multiLevelType w:val="hybridMultilevel"/>
    <w:tmpl w:val="5714F5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06"/>
    <w:rsid w:val="0002251D"/>
    <w:rsid w:val="00055C9F"/>
    <w:rsid w:val="000E7EA3"/>
    <w:rsid w:val="001170EC"/>
    <w:rsid w:val="001D4FA4"/>
    <w:rsid w:val="001E7A74"/>
    <w:rsid w:val="002E20A4"/>
    <w:rsid w:val="003114B8"/>
    <w:rsid w:val="0040245D"/>
    <w:rsid w:val="0043311A"/>
    <w:rsid w:val="007055F6"/>
    <w:rsid w:val="00931B0C"/>
    <w:rsid w:val="00B21802"/>
    <w:rsid w:val="00B6170A"/>
    <w:rsid w:val="00B8733B"/>
    <w:rsid w:val="00BA2F06"/>
    <w:rsid w:val="00C13056"/>
    <w:rsid w:val="00CF7B31"/>
    <w:rsid w:val="00D44E3E"/>
    <w:rsid w:val="00E07497"/>
    <w:rsid w:val="00E5435A"/>
    <w:rsid w:val="00EC46B2"/>
    <w:rsid w:val="00EC5BB3"/>
    <w:rsid w:val="00F5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86FD"/>
  <w15:docId w15:val="{28AD4EE4-622C-4FA3-AF9C-B0F520A2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44E3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D4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ekpe@uom.edu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ekpe@uom.edu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5B84-70D4-48E1-A9F5-09729A23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1568</Words>
  <Characters>8469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 METEKPE</dc:creator>
  <cp:lastModifiedBy>PMS METEKPE</cp:lastModifiedBy>
  <cp:revision>5</cp:revision>
  <dcterms:created xsi:type="dcterms:W3CDTF">2023-06-25T14:00:00Z</dcterms:created>
  <dcterms:modified xsi:type="dcterms:W3CDTF">2023-08-21T09:55:00Z</dcterms:modified>
</cp:coreProperties>
</file>