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Arial" w:hAnsi="Arial" w:cs="Arial"/>
        </w:rPr>
      </w:pPr>
      <w:bookmarkStart w:id="0" w:name="_GoBack"/>
      <w:bookmarkEnd w:id="0"/>
      <w:r>
        <w:rPr>
          <w:rFonts w:ascii="Arial" w:hAnsi="Arial" w:cs="Arial"/>
        </w:rPr>
        <w:t>Δελτίο Τύπου</w:t>
      </w:r>
    </w:p>
    <w:p>
      <w:pPr>
        <w:pStyle w:val="3"/>
        <w:rPr>
          <w:rStyle w:val="21"/>
          <w:rFonts w:ascii="Arial" w:hAnsi="Arial" w:cs="Arial"/>
        </w:rPr>
      </w:pPr>
      <w:r>
        <w:rPr>
          <w:rStyle w:val="21"/>
          <w:rFonts w:ascii="Arial" w:hAnsi="Arial" w:cs="Arial"/>
        </w:rPr>
        <w:t>Μάρτιος 2021</w:t>
      </w:r>
    </w:p>
    <w:p>
      <w:pPr>
        <w:rPr>
          <w:rFonts w:ascii="Arial" w:hAnsi="Arial" w:cs="Arial"/>
        </w:rPr>
      </w:pPr>
    </w:p>
    <w:p>
      <w:pPr>
        <w:pStyle w:val="3"/>
        <w:rPr>
          <w:rFonts w:ascii="Arial" w:hAnsi="Arial" w:cs="Arial"/>
        </w:rPr>
      </w:pPr>
      <w:r>
        <w:rPr>
          <w:rFonts w:ascii="Arial" w:hAnsi="Arial" w:cs="Arial"/>
        </w:rPr>
        <w:t>Το Κέντρο Ψηφιακής Τεχνολογίας (Hub) της Pfizer στην Θεσσαλονίκη σε συνεργασία με την Code.Hub προχωρά στην πραγματοποίηση του έκτου κατά σειρά bootcam</w:t>
      </w:r>
      <w:r>
        <w:rPr>
          <w:rFonts w:ascii="Arial" w:hAnsi="Arial" w:cs="Arial"/>
          <w:lang w:val="en-US"/>
        </w:rPr>
        <w:t>p</w:t>
      </w:r>
      <w:r>
        <w:rPr>
          <w:rFonts w:ascii="Arial" w:hAnsi="Arial" w:cs="Arial"/>
        </w:rPr>
        <w:t xml:space="preserve"> για την επιλογή εργαζομένων για το Κέντρο στην ειδικότητα Software &amp; Cloud Engineering με απαραίτητη γνώση JAVA – ANGULAR  και AWS</w:t>
      </w:r>
    </w:p>
    <w:p>
      <w:pPr>
        <w:rPr>
          <w:rFonts w:ascii="Arial" w:hAnsi="Arial" w:cs="Arial"/>
        </w:rPr>
      </w:pPr>
    </w:p>
    <w:p>
      <w:pPr>
        <w:rPr>
          <w:rFonts w:ascii="Arial" w:hAnsi="Arial" w:cs="Arial"/>
        </w:rPr>
      </w:pPr>
      <w:r>
        <w:drawing>
          <wp:anchor distT="0" distB="0" distL="114300" distR="114300" simplePos="0" relativeHeight="251659264" behindDoc="0" locked="0" layoutInCell="1" allowOverlap="1">
            <wp:simplePos x="0" y="0"/>
            <wp:positionH relativeFrom="margin">
              <wp:posOffset>-76200</wp:posOffset>
            </wp:positionH>
            <wp:positionV relativeFrom="margin">
              <wp:posOffset>2265680</wp:posOffset>
            </wp:positionV>
            <wp:extent cx="2260600" cy="226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60600" cy="2260600"/>
                    </a:xfrm>
                    <a:prstGeom prst="rect">
                      <a:avLst/>
                    </a:prstGeom>
                    <a:noFill/>
                    <a:ln>
                      <a:noFill/>
                    </a:ln>
                  </pic:spPr>
                </pic:pic>
              </a:graphicData>
            </a:graphic>
          </wp:anchor>
        </w:drawing>
      </w:r>
      <w:r>
        <w:rPr>
          <w:rFonts w:ascii="Arial" w:hAnsi="Arial" w:cs="Arial"/>
        </w:rPr>
        <w:t xml:space="preserve">Μετά από τη διοργάνωση </w:t>
      </w:r>
      <w:r>
        <w:rPr>
          <w:rFonts w:ascii="Arial" w:hAnsi="Arial" w:cs="Arial"/>
          <w:b/>
          <w:bCs/>
        </w:rPr>
        <w:t>5</w:t>
      </w:r>
      <w:r>
        <w:rPr>
          <w:rFonts w:ascii="Arial" w:hAnsi="Arial" w:cs="Arial"/>
        </w:rPr>
        <w:t xml:space="preserve"> πολύ επιτυχημένων </w:t>
      </w:r>
      <w:r>
        <w:rPr>
          <w:rFonts w:ascii="Arial" w:hAnsi="Arial" w:cs="Arial"/>
          <w:lang w:val="en-US"/>
        </w:rPr>
        <w:t>bootcamps</w:t>
      </w:r>
      <w:r>
        <w:rPr>
          <w:rFonts w:ascii="Arial" w:hAnsi="Arial" w:cs="Arial"/>
        </w:rPr>
        <w:t xml:space="preserve"> που κατέληξαν </w:t>
      </w:r>
      <w:r>
        <w:rPr>
          <w:rFonts w:ascii="Arial" w:hAnsi="Arial" w:cs="Arial"/>
          <w:b/>
          <w:bCs/>
        </w:rPr>
        <w:t>σε 78 προσλήψεις</w:t>
      </w:r>
      <w:r>
        <w:rPr>
          <w:rFonts w:ascii="Arial" w:hAnsi="Arial" w:cs="Arial"/>
        </w:rPr>
        <w:t xml:space="preserve"> στο Κέντρο Ψηφιακής Τεχνολογίας της </w:t>
      </w:r>
      <w:r>
        <w:rPr>
          <w:rFonts w:ascii="Arial" w:hAnsi="Arial" w:cs="Arial"/>
          <w:lang w:val="en-US"/>
        </w:rPr>
        <w:t>Pfizer</w:t>
      </w:r>
      <w:r>
        <w:rPr>
          <w:rFonts w:ascii="Arial" w:hAnsi="Arial" w:cs="Arial"/>
        </w:rPr>
        <w:t xml:space="preserve"> είμαστε στην ευχάριστη θέση να ανακοινώσουμε ότι το </w:t>
      </w:r>
      <w:r>
        <w:rPr>
          <w:rFonts w:ascii="Arial" w:hAnsi="Arial" w:cs="Arial"/>
          <w:lang w:val="en-US"/>
        </w:rPr>
        <w:t>Software</w:t>
      </w:r>
      <w:r>
        <w:rPr>
          <w:rFonts w:ascii="Arial" w:hAnsi="Arial" w:cs="Arial"/>
        </w:rPr>
        <w:t xml:space="preserve"> </w:t>
      </w:r>
      <w:r>
        <w:rPr>
          <w:rFonts w:ascii="Arial" w:hAnsi="Arial" w:cs="Arial"/>
          <w:lang w:val="en-US"/>
        </w:rPr>
        <w:t>and</w:t>
      </w:r>
      <w:r>
        <w:rPr>
          <w:rFonts w:ascii="Arial" w:hAnsi="Arial" w:cs="Arial"/>
        </w:rPr>
        <w:t xml:space="preserve"> </w:t>
      </w:r>
      <w:r>
        <w:rPr>
          <w:rFonts w:ascii="Arial" w:hAnsi="Arial" w:cs="Arial"/>
          <w:lang w:val="en-US"/>
        </w:rPr>
        <w:t>Cloud</w:t>
      </w:r>
      <w:r>
        <w:rPr>
          <w:rFonts w:ascii="Arial" w:hAnsi="Arial" w:cs="Arial"/>
        </w:rPr>
        <w:t xml:space="preserve"> </w:t>
      </w:r>
      <w:r>
        <w:rPr>
          <w:rFonts w:ascii="Arial" w:hAnsi="Arial" w:cs="Arial"/>
          <w:lang w:val="en-US"/>
        </w:rPr>
        <w:t>Engineering</w:t>
      </w:r>
      <w:r>
        <w:rPr>
          <w:rFonts w:ascii="Arial" w:hAnsi="Arial" w:cs="Arial"/>
        </w:rPr>
        <w:t xml:space="preserve"> </w:t>
      </w:r>
      <w:r>
        <w:rPr>
          <w:rFonts w:ascii="Arial" w:hAnsi="Arial" w:cs="Arial"/>
          <w:lang w:val="en-US"/>
        </w:rPr>
        <w:t>Academy</w:t>
      </w:r>
      <w:r>
        <w:rPr>
          <w:rFonts w:ascii="Arial" w:hAnsi="Arial" w:cs="Arial"/>
        </w:rPr>
        <w:t xml:space="preserve"> καλωσορίζει και αυτή τη χρονιά για έκτη συνεχόμενη φορά αποφοίτους τεχνολογικών σχολών πολυτεχνείων και σχολών πληροφορίκης  την εβδομάδα 1-5 Απριλίου. Η κ. Γκέλυ Ηλιοπούλου, Human Resources Manager στο Digital &amp; </w:t>
      </w:r>
      <w:r>
        <w:rPr>
          <w:rFonts w:ascii="Arial" w:hAnsi="Arial" w:cs="Arial"/>
          <w:lang w:val="en-US"/>
        </w:rPr>
        <w:t>Technology</w:t>
      </w:r>
      <w:r>
        <w:rPr>
          <w:rFonts w:ascii="Arial" w:hAnsi="Arial" w:cs="Arial"/>
        </w:rPr>
        <w:t xml:space="preserve"> Hub της Pfizer δήλωσε σχετικά: «Με ιδιαίτερη ικανοποίηση ετοιμαζόμαστε να υποδεχθούμε τους υποψήφιους μας στο έκτο bootcamp του Κέντρου με στόχο να επιλέξουμε τους καλύτερους, οι οποίοι θα εργαστούν κοντά μας και θα βοηθήσουν στην υλοποίηση των έργων του Κέντρου με σκοπό τη βελτίωση της καθημερινότητας των ασθενών.»</w:t>
      </w:r>
    </w:p>
    <w:p>
      <w:pPr>
        <w:rPr>
          <w:rFonts w:ascii="Arial" w:hAnsi="Arial" w:cs="Arial"/>
        </w:rPr>
      </w:pPr>
      <w:r>
        <w:rPr>
          <w:rFonts w:ascii="Arial" w:hAnsi="Arial" w:cs="Arial"/>
        </w:rPr>
        <w:t xml:space="preserve">Η εκπαίδευση θα διαρκέσει περίπου 4 εβδομάδες και περιλαμβάνει 110 ώρες διαλέξεων και εργαστηρίων σε πραγματικά case studies και έργα με τη χρήση διαδικτυακών αιθουσών διδασκαλίας και online πλατφορμών συνεργασίας.  </w:t>
      </w:r>
    </w:p>
    <w:p>
      <w:pPr>
        <w:rPr>
          <w:rFonts w:ascii="Arial" w:hAnsi="Arial" w:cs="Arial"/>
          <w:b/>
          <w:bCs/>
          <w:sz w:val="28"/>
          <w:szCs w:val="28"/>
        </w:rPr>
      </w:pPr>
      <w:r>
        <w:rPr>
          <w:rFonts w:ascii="Arial" w:hAnsi="Arial" w:cs="Arial"/>
          <w:b/>
          <w:bCs/>
          <w:sz w:val="28"/>
          <w:szCs w:val="28"/>
        </w:rPr>
        <w:t>Ατζέντα</w:t>
      </w:r>
    </w:p>
    <w:p>
      <w:pPr>
        <w:rPr>
          <w:rFonts w:ascii="Arial" w:hAnsi="Arial" w:cs="Arial"/>
        </w:rPr>
      </w:pPr>
      <w:r>
        <w:rPr>
          <w:rStyle w:val="14"/>
          <w:rFonts w:ascii="Arial" w:hAnsi="Arial" w:cs="Arial"/>
          <w:b w:val="0"/>
          <w:bCs w:val="0"/>
          <w:color w:val="000000"/>
        </w:rPr>
        <w:t>Έναρξη: 01 – 05 Απριλίου 2021</w:t>
      </w:r>
      <w:r>
        <w:rPr>
          <w:rFonts w:ascii="Arial" w:hAnsi="Arial" w:cs="Arial"/>
          <w:color w:val="000000"/>
        </w:rPr>
        <w:br w:type="textWrapping"/>
      </w:r>
      <w:r>
        <w:rPr>
          <w:rStyle w:val="14"/>
          <w:rFonts w:ascii="Arial" w:hAnsi="Arial" w:cs="Arial"/>
          <w:b w:val="0"/>
          <w:bCs w:val="0"/>
          <w:color w:val="000000"/>
        </w:rPr>
        <w:t>Λήξη: 28 Απριλίου 2021</w:t>
      </w:r>
    </w:p>
    <w:p>
      <w:pPr>
        <w:pStyle w:val="13"/>
        <w:shd w:val="clear" w:color="auto" w:fill="FFFFFF"/>
        <w:spacing w:before="0" w:beforeAutospacing="0" w:after="360" w:afterAutospacing="0" w:line="276" w:lineRule="auto"/>
        <w:rPr>
          <w:rFonts w:ascii="Arial" w:hAnsi="Arial" w:cs="Arial"/>
          <w:color w:val="000000"/>
          <w:sz w:val="22"/>
          <w:szCs w:val="22"/>
        </w:rPr>
      </w:pPr>
      <w:r>
        <w:rPr>
          <w:rFonts w:ascii="Arial" w:hAnsi="Arial" w:cs="Arial"/>
          <w:color w:val="000000"/>
          <w:sz w:val="22"/>
          <w:szCs w:val="22"/>
        </w:rPr>
        <w:t>Η εκπαίδευση θα λάβει χώρα:</w:t>
      </w:r>
      <w:r>
        <w:rPr>
          <w:rFonts w:ascii="Arial" w:hAnsi="Arial" w:cs="Arial"/>
          <w:color w:val="000000"/>
          <w:sz w:val="22"/>
          <w:szCs w:val="22"/>
        </w:rPr>
        <w:br w:type="textWrapping"/>
      </w:r>
      <w:r>
        <w:rPr>
          <w:rFonts w:ascii="Arial" w:hAnsi="Arial" w:cs="Arial"/>
          <w:color w:val="000000"/>
          <w:sz w:val="22"/>
          <w:szCs w:val="22"/>
        </w:rPr>
        <w:br w:type="textWrapping"/>
      </w:r>
      <w:r>
        <w:rPr>
          <w:rFonts w:ascii="Arial" w:hAnsi="Arial" w:cs="Arial"/>
          <w:color w:val="000000"/>
          <w:sz w:val="22"/>
          <w:szCs w:val="22"/>
        </w:rPr>
        <w:t>Καθημερινές –</w:t>
      </w:r>
      <w:r>
        <w:rPr>
          <w:rFonts w:ascii="Arial" w:hAnsi="Arial" w:cs="Arial"/>
          <w:color w:val="000000"/>
          <w:sz w:val="22"/>
          <w:szCs w:val="22"/>
          <w:lang w:val="en-US"/>
        </w:rPr>
        <w:t> </w:t>
      </w:r>
      <w:r>
        <w:rPr>
          <w:rFonts w:ascii="Arial" w:hAnsi="Arial" w:cs="Arial"/>
          <w:color w:val="000000"/>
          <w:sz w:val="22"/>
          <w:szCs w:val="22"/>
        </w:rPr>
        <w:t xml:space="preserve"> (18.00 – 21.15)</w:t>
      </w:r>
      <w:r>
        <w:rPr>
          <w:rFonts w:ascii="Arial" w:hAnsi="Arial" w:cs="Arial"/>
          <w:color w:val="000000"/>
          <w:sz w:val="22"/>
          <w:szCs w:val="22"/>
        </w:rPr>
        <w:br w:type="textWrapping"/>
      </w:r>
      <w:r>
        <w:rPr>
          <w:rFonts w:ascii="Arial" w:hAnsi="Arial" w:cs="Arial"/>
          <w:color w:val="000000"/>
          <w:sz w:val="22"/>
          <w:szCs w:val="22"/>
        </w:rPr>
        <w:t>Σαββατοκύριακα –</w:t>
      </w:r>
      <w:r>
        <w:rPr>
          <w:rFonts w:ascii="Arial" w:hAnsi="Arial" w:cs="Arial"/>
          <w:color w:val="000000"/>
          <w:sz w:val="22"/>
          <w:szCs w:val="22"/>
          <w:lang w:val="en-US"/>
        </w:rPr>
        <w:t> </w:t>
      </w:r>
      <w:r>
        <w:rPr>
          <w:rFonts w:ascii="Arial" w:hAnsi="Arial" w:cs="Arial"/>
          <w:color w:val="000000"/>
          <w:sz w:val="22"/>
          <w:szCs w:val="22"/>
        </w:rPr>
        <w:t xml:space="preserve"> (10.15 – 17.45)</w:t>
      </w:r>
    </w:p>
    <w:p>
      <w:pPr>
        <w:pStyle w:val="13"/>
        <w:shd w:val="clear" w:color="auto" w:fill="FFFFFF"/>
        <w:spacing w:before="0" w:beforeAutospacing="0" w:after="360" w:afterAutospacing="0"/>
        <w:rPr>
          <w:rFonts w:ascii="Arial" w:hAnsi="Arial" w:cs="Arial"/>
          <w:b/>
          <w:bCs/>
          <w:color w:val="000000"/>
        </w:rPr>
      </w:pPr>
      <w:r>
        <w:rPr>
          <w:rFonts w:ascii="Arial" w:hAnsi="Arial" w:cs="Arial"/>
          <w:b/>
          <w:bCs/>
          <w:color w:val="000000"/>
        </w:rPr>
        <w:t>Όλοι οι συμμετέχοντες θα λάβουν πιστοποίηση συμμετοχής στο 6</w:t>
      </w:r>
      <w:r>
        <w:rPr>
          <w:rFonts w:ascii="Arial" w:hAnsi="Arial" w:cs="Arial"/>
          <w:b/>
          <w:bCs/>
          <w:color w:val="000000"/>
          <w:vertAlign w:val="superscript"/>
        </w:rPr>
        <w:t>ο</w:t>
      </w:r>
      <w:r>
        <w:rPr>
          <w:rFonts w:ascii="Arial" w:hAnsi="Arial" w:cs="Arial"/>
          <w:b/>
          <w:bCs/>
          <w:color w:val="000000"/>
        </w:rPr>
        <w:t xml:space="preserve"> </w:t>
      </w:r>
      <w:r>
        <w:rPr>
          <w:rFonts w:ascii="Arial" w:hAnsi="Arial" w:cs="Arial"/>
          <w:b/>
          <w:bCs/>
          <w:color w:val="000000"/>
          <w:lang w:val="en-US"/>
        </w:rPr>
        <w:t>bootcamp</w:t>
      </w:r>
      <w:r>
        <w:rPr>
          <w:rFonts w:ascii="Arial" w:hAnsi="Arial" w:cs="Arial"/>
          <w:b/>
          <w:bCs/>
          <w:color w:val="000000"/>
        </w:rPr>
        <w:t xml:space="preserve"> της </w:t>
      </w:r>
      <w:r>
        <w:rPr>
          <w:rFonts w:ascii="Arial" w:hAnsi="Arial" w:cs="Arial"/>
          <w:b/>
          <w:bCs/>
          <w:color w:val="000000"/>
          <w:lang w:val="en-US"/>
        </w:rPr>
        <w:t>Pfizer</w:t>
      </w:r>
      <w:r>
        <w:rPr>
          <w:rFonts w:ascii="Arial" w:hAnsi="Arial" w:cs="Arial"/>
          <w:b/>
          <w:bCs/>
          <w:color w:val="000000"/>
        </w:rPr>
        <w:t>.</w:t>
      </w:r>
    </w:p>
    <w:p>
      <w:pPr>
        <w:pStyle w:val="13"/>
        <w:shd w:val="clear" w:color="auto" w:fill="FFFFFF"/>
        <w:spacing w:before="0" w:beforeAutospacing="0" w:after="360" w:afterAutospacing="0"/>
        <w:rPr>
          <w:rFonts w:ascii="Arial" w:hAnsi="Arial" w:cs="Arial"/>
          <w:color w:val="000000"/>
        </w:rPr>
      </w:pPr>
      <w:r>
        <w:rPr>
          <w:rFonts w:ascii="Arial" w:hAnsi="Arial" w:cs="Arial"/>
          <w:color w:val="000000"/>
        </w:rPr>
        <w:t xml:space="preserve">Για περισσότερες λεπτομέρειες για τα απαραίτητα προσόντα οι ενδιαφερόμενοι μπορούν να δουν </w:t>
      </w:r>
      <w:r>
        <w:fldChar w:fldCharType="begin"/>
      </w:r>
      <w:r>
        <w:instrText xml:space="preserve"> HYPERLINK "https://www.codehub.gr/product/pfizer-bootcamp-software-and-cloud-engineering/" </w:instrText>
      </w:r>
      <w:r>
        <w:fldChar w:fldCharType="separate"/>
      </w:r>
      <w:r>
        <w:rPr>
          <w:rStyle w:val="12"/>
          <w:rFonts w:ascii="Arial" w:hAnsi="Arial" w:cs="Arial"/>
        </w:rPr>
        <w:t>εδώ</w:t>
      </w:r>
      <w:r>
        <w:rPr>
          <w:rStyle w:val="12"/>
          <w:rFonts w:ascii="Arial" w:hAnsi="Arial" w:cs="Arial"/>
        </w:rPr>
        <w:fldChar w:fldCharType="end"/>
      </w:r>
      <w:r>
        <w:rPr>
          <w:rFonts w:ascii="Arial" w:hAnsi="Arial" w:cs="Arial"/>
          <w:color w:val="000000"/>
        </w:rPr>
        <w:t xml:space="preserve"> και </w:t>
      </w:r>
      <w:r>
        <w:fldChar w:fldCharType="begin"/>
      </w:r>
      <w:r>
        <w:instrText xml:space="preserve"> HYPERLINK "https://www.codehub.gr/job/pfizer-bootcamp-software-cloud-engineering/" </w:instrText>
      </w:r>
      <w:r>
        <w:fldChar w:fldCharType="separate"/>
      </w:r>
      <w:r>
        <w:rPr>
          <w:rStyle w:val="12"/>
          <w:rFonts w:ascii="Arial" w:hAnsi="Arial" w:cs="Arial"/>
        </w:rPr>
        <w:t>εδώ</w:t>
      </w:r>
      <w:r>
        <w:rPr>
          <w:rStyle w:val="12"/>
          <w:rFonts w:ascii="Arial" w:hAnsi="Arial" w:cs="Arial"/>
        </w:rPr>
        <w:fldChar w:fldCharType="end"/>
      </w:r>
    </w:p>
    <w:p>
      <w:pPr>
        <w:pStyle w:val="13"/>
        <w:shd w:val="clear" w:color="auto" w:fill="FFFFFF"/>
        <w:spacing w:before="0" w:beforeAutospacing="0" w:after="360" w:afterAutospacing="0"/>
        <w:rPr>
          <w:rFonts w:ascii="Arial" w:hAnsi="Arial" w:cs="Arial"/>
          <w:color w:val="000000"/>
        </w:rPr>
      </w:pPr>
    </w:p>
    <w:p>
      <w:pPr>
        <w:pStyle w:val="13"/>
        <w:shd w:val="clear" w:color="auto" w:fill="FFFFFF"/>
        <w:spacing w:before="0" w:beforeAutospacing="0" w:after="360" w:afterAutospacing="0"/>
        <w:rPr>
          <w:rFonts w:ascii="Arial" w:hAnsi="Arial" w:cs="Arial"/>
          <w:color w:val="000000"/>
        </w:rPr>
      </w:pPr>
      <w:r>
        <w:rPr>
          <w:rFonts w:ascii="Arial" w:hAnsi="Arial" w:cs="Arial"/>
          <w:color w:val="000000"/>
        </w:rPr>
        <w:t>Αιτήσεις γίνονται δεκτές έως την Παρασκευή 26 Μαρτίου.</w:t>
      </w:r>
    </w:p>
    <w:p>
      <w:pPr>
        <w:spacing w:line="276" w:lineRule="auto"/>
        <w:rPr>
          <w:rFonts w:ascii="Arial" w:hAnsi="Arial" w:cs="Arial"/>
          <w:b/>
          <w:bCs/>
          <w:u w:val="single"/>
        </w:rPr>
      </w:pPr>
      <w:r>
        <w:rPr>
          <w:rFonts w:ascii="Arial" w:hAnsi="Arial" w:cs="Arial"/>
          <w:b/>
          <w:bCs/>
          <w:u w:val="single"/>
        </w:rPr>
        <w:t xml:space="preserve">Για περισσότερες πληροφορίες: </w:t>
      </w:r>
    </w:p>
    <w:p>
      <w:pPr>
        <w:spacing w:line="240" w:lineRule="auto"/>
        <w:rPr>
          <w:rFonts w:ascii="Arial" w:hAnsi="Arial" w:cs="Arial"/>
        </w:rPr>
      </w:pPr>
      <w:r>
        <w:rPr>
          <w:rFonts w:ascii="Arial" w:hAnsi="Arial" w:cs="Arial"/>
        </w:rPr>
        <w:t xml:space="preserve">Μίκα Παπαηλιού / </w:t>
      </w:r>
      <w:r>
        <w:rPr>
          <w:rFonts w:ascii="Arial" w:hAnsi="Arial" w:cs="Arial"/>
          <w:lang w:val="en-US"/>
        </w:rPr>
        <w:t>External</w:t>
      </w:r>
      <w:r>
        <w:rPr>
          <w:rFonts w:ascii="Arial" w:hAnsi="Arial" w:cs="Arial"/>
        </w:rPr>
        <w:t xml:space="preserve"> </w:t>
      </w:r>
      <w:r>
        <w:rPr>
          <w:rFonts w:ascii="Arial" w:hAnsi="Arial" w:cs="Arial"/>
          <w:lang w:val="en-US"/>
        </w:rPr>
        <w:t>Communications</w:t>
      </w:r>
      <w:r>
        <w:rPr>
          <w:rFonts w:ascii="Arial" w:hAnsi="Arial" w:cs="Arial"/>
        </w:rPr>
        <w:t xml:space="preserve"> </w:t>
      </w:r>
      <w:r>
        <w:rPr>
          <w:rFonts w:ascii="Arial" w:hAnsi="Arial" w:cs="Arial"/>
          <w:lang w:val="en-US"/>
        </w:rPr>
        <w:t>Manager</w:t>
      </w:r>
      <w:r>
        <w:rPr>
          <w:rFonts w:ascii="Arial" w:hAnsi="Arial" w:cs="Arial"/>
        </w:rPr>
        <w:t xml:space="preserve">, </w:t>
      </w:r>
      <w:r>
        <w:rPr>
          <w:rFonts w:ascii="Arial" w:hAnsi="Arial" w:cs="Arial"/>
          <w:lang w:val="en-US"/>
        </w:rPr>
        <w:t>Pfizer</w:t>
      </w:r>
      <w:r>
        <w:rPr>
          <w:rFonts w:ascii="Arial" w:hAnsi="Arial" w:cs="Arial"/>
        </w:rPr>
        <w:t xml:space="preserve"> </w:t>
      </w:r>
      <w:r>
        <w:rPr>
          <w:rFonts w:ascii="Arial" w:hAnsi="Arial" w:cs="Arial"/>
          <w:lang w:val="en-US"/>
        </w:rPr>
        <w:t>Hellas</w:t>
      </w:r>
    </w:p>
    <w:p>
      <w:pPr>
        <w:spacing w:line="240" w:lineRule="auto"/>
        <w:rPr>
          <w:rFonts w:ascii="Arial" w:hAnsi="Arial" w:cs="Arial"/>
          <w:lang w:val="en-US"/>
        </w:rPr>
      </w:pPr>
      <w:r>
        <w:rPr>
          <w:rFonts w:ascii="Arial" w:hAnsi="Arial" w:cs="Arial"/>
          <w:lang w:val="en-US"/>
        </w:rPr>
        <w:t xml:space="preserve">Email: </w:t>
      </w:r>
      <w:r>
        <w:fldChar w:fldCharType="begin"/>
      </w:r>
      <w:r>
        <w:instrText xml:space="preserve"> HYPERLINK "mailto:tsampika.papailiou@pfizer.com" </w:instrText>
      </w:r>
      <w:r>
        <w:fldChar w:fldCharType="separate"/>
      </w:r>
      <w:r>
        <w:rPr>
          <w:rStyle w:val="12"/>
          <w:rFonts w:ascii="Arial" w:hAnsi="Arial" w:cs="Arial"/>
          <w:lang w:val="en-US"/>
        </w:rPr>
        <w:t>tsampika.papailiou@pfizer.com</w:t>
      </w:r>
      <w:r>
        <w:rPr>
          <w:rStyle w:val="12"/>
          <w:rFonts w:ascii="Arial" w:hAnsi="Arial" w:cs="Arial"/>
          <w:lang w:val="en-US"/>
        </w:rPr>
        <w:fldChar w:fldCharType="end"/>
      </w:r>
      <w:r>
        <w:rPr>
          <w:rFonts w:ascii="Arial" w:hAnsi="Arial" w:cs="Arial"/>
          <w:lang w:val="en-US"/>
        </w:rPr>
        <w:t xml:space="preserve"> / </w:t>
      </w:r>
      <w:r>
        <w:rPr>
          <w:rFonts w:ascii="Arial" w:hAnsi="Arial" w:cs="Arial"/>
        </w:rPr>
        <w:t>τηλ</w:t>
      </w:r>
      <w:r>
        <w:rPr>
          <w:rFonts w:ascii="Arial" w:hAnsi="Arial" w:cs="Arial"/>
          <w:lang w:val="en-US"/>
        </w:rPr>
        <w:t>.  +30 6944772699</w:t>
      </w:r>
    </w:p>
    <w:p>
      <w:pPr>
        <w:spacing w:line="240" w:lineRule="auto"/>
        <w:rPr>
          <w:rFonts w:ascii="Arial" w:hAnsi="Arial" w:cs="Arial"/>
          <w:lang w:val="en-US"/>
        </w:rPr>
      </w:pPr>
      <w:r>
        <w:rPr>
          <w:rFonts w:ascii="Arial" w:hAnsi="Arial" w:cs="Arial"/>
        </w:rPr>
        <w:t>Βιβή</w:t>
      </w:r>
      <w:r>
        <w:rPr>
          <w:rFonts w:ascii="Arial" w:hAnsi="Arial" w:cs="Arial"/>
          <w:lang w:val="en-US"/>
        </w:rPr>
        <w:t xml:space="preserve"> </w:t>
      </w:r>
      <w:r>
        <w:rPr>
          <w:rFonts w:ascii="Arial" w:hAnsi="Arial" w:cs="Arial"/>
        </w:rPr>
        <w:t>Ντριγκόγια</w:t>
      </w:r>
      <w:r>
        <w:rPr>
          <w:rFonts w:ascii="Arial" w:hAnsi="Arial" w:cs="Arial"/>
          <w:lang w:val="en-US"/>
        </w:rPr>
        <w:t xml:space="preserve"> / Sr Project manager, D&amp;T HUB communications, Pfizer D&amp;T HUB</w:t>
      </w:r>
    </w:p>
    <w:p>
      <w:pPr>
        <w:spacing w:line="240" w:lineRule="auto"/>
        <w:rPr>
          <w:rFonts w:ascii="Arial" w:hAnsi="Arial" w:cs="Arial"/>
        </w:rPr>
      </w:pPr>
      <w:r>
        <w:rPr>
          <w:rFonts w:ascii="Arial" w:hAnsi="Arial" w:cs="Arial"/>
          <w:lang w:val="en-US"/>
        </w:rPr>
        <w:t xml:space="preserve">Email: </w:t>
      </w:r>
      <w:r>
        <w:fldChar w:fldCharType="begin"/>
      </w:r>
      <w:r>
        <w:instrText xml:space="preserve"> HYPERLINK "mailto:paraskevi.ntrigkogia@pfizer.com" </w:instrText>
      </w:r>
      <w:r>
        <w:fldChar w:fldCharType="separate"/>
      </w:r>
      <w:r>
        <w:rPr>
          <w:rStyle w:val="12"/>
          <w:rFonts w:ascii="Arial" w:hAnsi="Arial" w:cs="Arial"/>
          <w:lang w:val="en-US"/>
        </w:rPr>
        <w:t>paraskevi.ntrigkogia@pfizer.com</w:t>
      </w:r>
      <w:r>
        <w:rPr>
          <w:rStyle w:val="12"/>
          <w:rFonts w:ascii="Arial" w:hAnsi="Arial" w:cs="Arial"/>
          <w:lang w:val="en-US"/>
        </w:rPr>
        <w:fldChar w:fldCharType="end"/>
      </w:r>
      <w:r>
        <w:rPr>
          <w:rFonts w:ascii="Arial" w:hAnsi="Arial" w:cs="Arial"/>
          <w:lang w:val="en-US"/>
        </w:rPr>
        <w:t xml:space="preserve"> / </w:t>
      </w:r>
      <w:r>
        <w:rPr>
          <w:rFonts w:ascii="Arial" w:hAnsi="Arial" w:cs="Arial"/>
        </w:rPr>
        <w:t>τηλ</w:t>
      </w:r>
      <w:r>
        <w:rPr>
          <w:rFonts w:ascii="Arial" w:hAnsi="Arial" w:cs="Arial"/>
          <w:lang w:val="en-US"/>
        </w:rPr>
        <w:t xml:space="preserve">. </w:t>
      </w:r>
      <w:r>
        <w:rPr>
          <w:rFonts w:ascii="Arial" w:hAnsi="Arial" w:cs="Arial"/>
        </w:rPr>
        <w:t>+30 6941590221</w:t>
      </w:r>
    </w:p>
    <w:p>
      <w:pPr>
        <w:spacing w:line="276" w:lineRule="auto"/>
        <w:rPr>
          <w:rFonts w:ascii="Arial" w:hAnsi="Arial" w:cs="Arial"/>
        </w:rPr>
      </w:pPr>
    </w:p>
    <w:p>
      <w:pPr>
        <w:spacing w:line="276" w:lineRule="auto"/>
        <w:rPr>
          <w:rFonts w:cstheme="minorHAnsi"/>
          <w:b/>
          <w:bCs/>
          <w:sz w:val="20"/>
          <w:szCs w:val="20"/>
        </w:rPr>
      </w:pPr>
      <w:r>
        <w:rPr>
          <w:rFonts w:cstheme="minorHAnsi"/>
          <w:b/>
          <w:bCs/>
          <w:sz w:val="20"/>
          <w:szCs w:val="20"/>
        </w:rPr>
        <w:t>Pfizer Inc: Καινοτομούμε για να αλλάξουμε τις ζωές των ασθενών</w:t>
      </w:r>
    </w:p>
    <w:p>
      <w:pPr>
        <w:spacing w:line="276" w:lineRule="auto"/>
        <w:rPr>
          <w:rFonts w:cstheme="minorHAnsi"/>
          <w:sz w:val="20"/>
          <w:szCs w:val="20"/>
        </w:rPr>
      </w:pPr>
      <w:r>
        <w:rPr>
          <w:rFonts w:cstheme="minorHAnsi"/>
          <w:sz w:val="20"/>
          <w:szCs w:val="20"/>
        </w:rPr>
        <w:t xml:space="preserve">Στη Pfizer, χρησιμοποιούμε την επιστήμη και τους παγκόσμιους πόρους μας για τη βελτίωση της υγείας και της ευεξίας σε κάθε στάδιο της ζωής. Εργαζόμαστε για να θέσουμε τα πρότυπα όσον αφορά την ποιότητα, την ασφάλεια και την αξία στην ανακάλυψη, ανάπτυξη και παραγωγή φαρμάκων. Το διαφοροποιημένο χαρτοφυλάκιο προϊόντων υγείας που διαθέτουμε, περιλαμβάνει βιολογικά φάρμακα, φάρμακα μικρών μορίων, εμβόλια, καθώς  και πολλά από τα πιο γνωστά παγκοσμίως, προϊόντα προσωπικής υγιεινής και φροντίδας. Οι συνεργάτες της Pfizer στις αναπτυγμένες και τις αναπτυσσόμενες χώρες ασχολούνται καθημερινά με την προώθηση της καλής υγείας, της πρόληψης, της αντιμετώπισης και θεραπείας των ασθενειών που αποτελούν πρόκληση για την εποχή μας. Συνεπείς με την ευθύνη μας ως παγκόσμια πρωτοπόρος βιο-φαρμακευτική εταιρεία, συνεργαζόμαστε με κυβερνητικούς και τοπικούς φορείς για τη βελτίωση της πρόσβασης σε αξιόπιστη, οικονομικά προσιτή υγειονομική περίθαλψη σε όλο τον κόσμο. Για περισσότερα από 150 χρόνια, η Pfizer εργάζεται για να κάνει τη διαφορά για όλους όσους βασίζονται σε εμάς. Για να μάθετε περισσότερα σχετικά με τις δεσμεύσεις μας, παρακαλούμε επισκεφθείτε τη διεύθυνση </w:t>
      </w:r>
      <w:r>
        <w:fldChar w:fldCharType="begin"/>
      </w:r>
      <w:r>
        <w:instrText xml:space="preserve"> HYPERLINK "http://www.pfizer.gr" </w:instrText>
      </w:r>
      <w:r>
        <w:fldChar w:fldCharType="separate"/>
      </w:r>
      <w:r>
        <w:rPr>
          <w:rStyle w:val="12"/>
          <w:rFonts w:cstheme="minorHAnsi"/>
          <w:sz w:val="20"/>
          <w:szCs w:val="20"/>
        </w:rPr>
        <w:t>www.pfizer.gr</w:t>
      </w:r>
      <w:r>
        <w:rPr>
          <w:rStyle w:val="12"/>
          <w:rFonts w:cstheme="minorHAnsi"/>
          <w:sz w:val="20"/>
          <w:szCs w:val="20"/>
        </w:rPr>
        <w:fldChar w:fldCharType="end"/>
      </w:r>
    </w:p>
    <w:p>
      <w:pPr>
        <w:spacing w:after="240"/>
        <w:rPr>
          <w:rFonts w:ascii="Helvetica" w:hAnsi="Helvetica"/>
          <w:b/>
          <w:bCs/>
          <w:sz w:val="20"/>
          <w:szCs w:val="20"/>
        </w:rPr>
      </w:pPr>
    </w:p>
    <w:p>
      <w:pPr>
        <w:spacing w:after="240"/>
        <w:rPr>
          <w:rFonts w:cstheme="minorHAnsi"/>
          <w:b/>
          <w:bCs/>
          <w:sz w:val="20"/>
          <w:szCs w:val="20"/>
        </w:rPr>
      </w:pPr>
      <w:r>
        <w:rPr>
          <w:rFonts w:cstheme="minorHAnsi"/>
          <w:b/>
          <w:bCs/>
          <w:sz w:val="20"/>
          <w:szCs w:val="20"/>
        </w:rPr>
        <w:t>ΚΕΝΤΡΟ</w:t>
      </w:r>
      <w:r>
        <w:rPr>
          <w:rFonts w:cstheme="minorHAnsi"/>
          <w:b/>
          <w:bCs/>
          <w:sz w:val="20"/>
          <w:szCs w:val="20"/>
          <w:lang w:val="en-US"/>
        </w:rPr>
        <w:t xml:space="preserve"> </w:t>
      </w:r>
      <w:r>
        <w:rPr>
          <w:rFonts w:cstheme="minorHAnsi"/>
          <w:b/>
          <w:bCs/>
          <w:sz w:val="20"/>
          <w:szCs w:val="20"/>
        </w:rPr>
        <w:t>ΨΗΦΙΑΚΗΣ ΤΕΧΝΟΛΟΓΙΑΣ ΚΑΙ ΚΑΙΝΟΤΟΜΙΑΣ PFIZER</w:t>
      </w:r>
    </w:p>
    <w:p>
      <w:pPr>
        <w:spacing w:after="0" w:line="240" w:lineRule="auto"/>
        <w:rPr>
          <w:rFonts w:cstheme="minorHAnsi"/>
          <w:b/>
          <w:bCs/>
          <w:sz w:val="20"/>
          <w:szCs w:val="20"/>
        </w:rPr>
      </w:pPr>
      <w:r>
        <w:rPr>
          <w:rFonts w:eastAsiaTheme="minorEastAsia" w:cstheme="minorHAnsi"/>
          <w:sz w:val="20"/>
          <w:szCs w:val="20"/>
        </w:rPr>
        <w:t xml:space="preserve">Αναπτύσσουμε καινοτόμες ψηφιακές λύσεις που οδηγούν σε καινοτομίες που αλλάζουν τις ζωές των ασθενών.  </w:t>
      </w:r>
    </w:p>
    <w:p>
      <w:pPr>
        <w:spacing w:after="0" w:line="240" w:lineRule="auto"/>
        <w:rPr>
          <w:rFonts w:cstheme="minorHAnsi"/>
          <w:b/>
          <w:bCs/>
          <w:sz w:val="20"/>
          <w:szCs w:val="20"/>
        </w:rPr>
      </w:pPr>
      <w:r>
        <w:rPr>
          <w:rFonts w:cstheme="minorHAnsi"/>
          <w:sz w:val="20"/>
          <w:szCs w:val="20"/>
        </w:rPr>
        <w:t>Ε</w:t>
      </w:r>
      <w:r>
        <w:rPr>
          <w:rFonts w:eastAsiaTheme="minorEastAsia" w:cstheme="minorHAnsi"/>
          <w:sz w:val="20"/>
          <w:szCs w:val="20"/>
        </w:rPr>
        <w:t>ργαζόμαστε  με αριστεία, θάρρος, ισότιμη αντιμετώπιση και χαρά για να εφαρμόσουμε τις βέλτιστες  ιδέες όσο το δυνατόν γρηγορότερα.</w:t>
      </w:r>
    </w:p>
    <w:p>
      <w:pPr>
        <w:spacing w:after="0" w:line="240" w:lineRule="auto"/>
        <w:rPr>
          <w:rFonts w:cstheme="minorHAnsi"/>
          <w:sz w:val="20"/>
          <w:szCs w:val="20"/>
        </w:rPr>
      </w:pPr>
      <w:r>
        <w:rPr>
          <w:rFonts w:cstheme="minorHAnsi"/>
          <w:b/>
          <w:bCs/>
          <w:sz w:val="20"/>
          <w:szCs w:val="20"/>
        </w:rPr>
        <w:t xml:space="preserve">Όραμα </w:t>
      </w:r>
    </w:p>
    <w:p>
      <w:pPr>
        <w:spacing w:after="0" w:line="240" w:lineRule="auto"/>
        <w:rPr>
          <w:rFonts w:cstheme="minorHAnsi"/>
          <w:sz w:val="20"/>
          <w:szCs w:val="20"/>
        </w:rPr>
      </w:pPr>
      <w:r>
        <w:rPr>
          <w:rFonts w:cstheme="minorHAnsi"/>
          <w:sz w:val="20"/>
          <w:szCs w:val="20"/>
        </w:rPr>
        <w:t>Στοχεύοντας να κερδίσουμε τον ψηφιακό αγώνα του φαρμακευτικού κλάδου,  προσπαθούμε να παρέχουμε ψηφιακές λύσεις υγειονομικής περίθαλψης για τη βελτίωση της ζωής των ασθενών παγκοσμίως.</w:t>
      </w:r>
    </w:p>
    <w:p>
      <w:pPr>
        <w:spacing w:after="0" w:line="240" w:lineRule="auto"/>
        <w:rPr>
          <w:rFonts w:cstheme="minorHAnsi"/>
          <w:b/>
          <w:bCs/>
          <w:sz w:val="20"/>
          <w:szCs w:val="20"/>
        </w:rPr>
      </w:pPr>
      <w:r>
        <w:rPr>
          <w:rFonts w:cstheme="minorHAnsi"/>
          <w:b/>
          <w:bCs/>
          <w:sz w:val="20"/>
          <w:szCs w:val="20"/>
        </w:rPr>
        <w:t>Πώς δουλεύουμε</w:t>
      </w:r>
    </w:p>
    <w:p>
      <w:pPr>
        <w:spacing w:after="0" w:line="240" w:lineRule="auto"/>
        <w:rPr>
          <w:rFonts w:cstheme="minorHAnsi"/>
          <w:sz w:val="20"/>
          <w:szCs w:val="20"/>
        </w:rPr>
      </w:pPr>
      <w:r>
        <w:rPr>
          <w:rFonts w:cstheme="minorHAnsi"/>
          <w:b/>
          <w:bCs/>
          <w:sz w:val="20"/>
          <w:szCs w:val="20"/>
        </w:rPr>
        <w:t>Εφαρμόζουμε μια προσέγγιση με επίκεντρο τον ασθενή, για να αναπτύξουμε ψηφιακές λύσεις</w:t>
      </w:r>
      <w:r>
        <w:rPr>
          <w:rFonts w:cstheme="minorHAnsi"/>
          <w:sz w:val="20"/>
          <w:szCs w:val="20"/>
        </w:rPr>
        <w:t xml:space="preserve"> </w:t>
      </w:r>
    </w:p>
    <w:p>
      <w:pPr>
        <w:spacing w:after="0" w:line="240" w:lineRule="auto"/>
        <w:rPr>
          <w:rFonts w:cstheme="minorHAnsi"/>
          <w:sz w:val="20"/>
          <w:szCs w:val="20"/>
        </w:rPr>
      </w:pPr>
      <w:r>
        <w:rPr>
          <w:rFonts w:cstheme="minorHAnsi"/>
          <w:sz w:val="20"/>
          <w:szCs w:val="20"/>
        </w:rPr>
        <w:t>Προσπαθούμε καθημερινά να είμαστε όλο και πιο χρήσιμοι για τη ζωή των ασθενών μας μέσω  καινοτομιών.</w:t>
      </w:r>
    </w:p>
    <w:p>
      <w:pPr>
        <w:spacing w:after="0" w:line="240" w:lineRule="auto"/>
        <w:rPr>
          <w:rFonts w:cstheme="minorHAnsi"/>
          <w:b/>
          <w:bCs/>
          <w:sz w:val="20"/>
          <w:szCs w:val="20"/>
        </w:rPr>
      </w:pPr>
      <w:r>
        <w:rPr>
          <w:rFonts w:cstheme="minorHAnsi"/>
          <w:b/>
          <w:bCs/>
          <w:sz w:val="20"/>
          <w:szCs w:val="20"/>
        </w:rPr>
        <w:t xml:space="preserve">Παραδίδουμε αποτελέσματα μετά από πολυεπιστημονική προσέγγιση </w:t>
      </w:r>
    </w:p>
    <w:p>
      <w:pPr>
        <w:spacing w:after="0" w:line="240" w:lineRule="auto"/>
        <w:rPr>
          <w:rFonts w:cstheme="minorHAnsi"/>
          <w:sz w:val="20"/>
          <w:szCs w:val="20"/>
        </w:rPr>
      </w:pPr>
      <w:r>
        <w:rPr>
          <w:rFonts w:cstheme="minorHAnsi"/>
          <w:sz w:val="20"/>
          <w:szCs w:val="20"/>
        </w:rPr>
        <w:t>Επιδιώκουμε την εφαρμογή σύγχρονων διαδικασιών που οδηγούν σε μετρήσιμα αποτελέσματα σε πολλά πεδία, από τη θεραπευτική, έως τη σχεδιαστική σκέψη, την ανάλυση δεδομένων και την Τεχνητή Νοημοσύνη.</w:t>
      </w:r>
    </w:p>
    <w:p>
      <w:pPr>
        <w:spacing w:after="0" w:line="240" w:lineRule="auto"/>
        <w:rPr>
          <w:rFonts w:cstheme="minorHAnsi"/>
          <w:b/>
          <w:bCs/>
          <w:sz w:val="20"/>
          <w:szCs w:val="20"/>
        </w:rPr>
      </w:pPr>
      <w:r>
        <w:rPr>
          <w:rFonts w:cstheme="minorHAnsi"/>
          <w:b/>
          <w:bCs/>
          <w:sz w:val="20"/>
          <w:szCs w:val="20"/>
        </w:rPr>
        <w:t>Είμαστε τμήμα  ενός παγκόσμιου δικτύου</w:t>
      </w:r>
    </w:p>
    <w:p>
      <w:pPr>
        <w:spacing w:after="0" w:line="240" w:lineRule="auto"/>
        <w:rPr>
          <w:rFonts w:cstheme="minorHAnsi"/>
          <w:b/>
          <w:bCs/>
          <w:sz w:val="20"/>
          <w:szCs w:val="20"/>
        </w:rPr>
      </w:pPr>
      <w:r>
        <w:rPr>
          <w:rFonts w:cstheme="minorHAnsi"/>
          <w:sz w:val="20"/>
          <w:szCs w:val="20"/>
        </w:rPr>
        <w:t>Είμαστε μια ομάδα  διαφορετικών ανθρώπων, με επαφές σε όλο τον κόσμο , που αλληλεπιδρά με το εξωτερικό τοπικό «οικοσύστημα» για τη διευκόλυνση  συνεργασιών</w:t>
      </w:r>
      <w:r>
        <w:rPr>
          <w:rFonts w:cstheme="minorHAnsi"/>
          <w:b/>
          <w:bCs/>
          <w:sz w:val="20"/>
          <w:szCs w:val="20"/>
        </w:rPr>
        <w:t xml:space="preserve"> με γνώμονα την αμοιβαία εξέλιξη.</w:t>
      </w:r>
    </w:p>
    <w:p>
      <w:pPr>
        <w:spacing w:after="0" w:line="240" w:lineRule="auto"/>
        <w:rPr>
          <w:rFonts w:cstheme="minorHAnsi"/>
          <w:b/>
          <w:bCs/>
          <w:sz w:val="20"/>
          <w:szCs w:val="20"/>
        </w:rPr>
      </w:pPr>
      <w:r>
        <w:rPr>
          <w:rFonts w:cstheme="minorHAnsi"/>
          <w:b/>
          <w:bCs/>
          <w:sz w:val="20"/>
          <w:szCs w:val="20"/>
        </w:rPr>
        <w:t>Χρησιμοποιούμε μια ευέλικτη διαδικασία συν-δημιουργίας</w:t>
      </w:r>
    </w:p>
    <w:p>
      <w:pPr>
        <w:spacing w:after="0" w:line="240" w:lineRule="auto"/>
        <w:rPr>
          <w:rFonts w:cstheme="minorHAnsi"/>
          <w:sz w:val="20"/>
          <w:szCs w:val="20"/>
        </w:rPr>
      </w:pPr>
      <w:r>
        <w:rPr>
          <w:rFonts w:cstheme="minorHAnsi"/>
          <w:sz w:val="20"/>
          <w:szCs w:val="20"/>
        </w:rPr>
        <w:t>Συνεργαζόμαστε με συναδέλφους, συνεργάτες, ασθενείς, παρόχους υγειονομικής περίθαλψης και άλλους από όλο τον κόσμο, για να επιταχύνουμε καινοτομίες και να παρέχουμε ολοκληρωμένες λύσεις όσο το δυνατόν γρηγορότερα.</w:t>
      </w:r>
    </w:p>
    <w:p>
      <w:pPr>
        <w:spacing w:after="0" w:line="240" w:lineRule="auto"/>
        <w:rPr>
          <w:rFonts w:cstheme="minorHAnsi"/>
          <w:b/>
          <w:bCs/>
          <w:sz w:val="20"/>
          <w:szCs w:val="20"/>
        </w:rPr>
      </w:pPr>
      <w:r>
        <w:rPr>
          <w:rFonts w:cstheme="minorHAnsi"/>
          <w:b/>
          <w:bCs/>
          <w:sz w:val="20"/>
          <w:szCs w:val="20"/>
        </w:rPr>
        <w:t>Το παγκόσμιο δίκτυό μας</w:t>
      </w:r>
    </w:p>
    <w:p>
      <w:pPr>
        <w:spacing w:after="0" w:line="240" w:lineRule="auto"/>
        <w:rPr>
          <w:rFonts w:cstheme="minorHAnsi"/>
          <w:sz w:val="20"/>
          <w:szCs w:val="20"/>
        </w:rPr>
      </w:pPr>
      <w:r>
        <w:rPr>
          <w:rFonts w:cstheme="minorHAnsi"/>
          <w:sz w:val="20"/>
          <w:szCs w:val="20"/>
        </w:rPr>
        <w:t>Το Κέντρο Ψηφιακής Τεχνολογίας και Καινοτομίας της Pfizer είναι τμήμα  του δικτύου της Pfizer.</w:t>
      </w:r>
    </w:p>
    <w:p>
      <w:pPr>
        <w:spacing w:after="0" w:line="240" w:lineRule="auto"/>
        <w:rPr>
          <w:sz w:val="20"/>
          <w:szCs w:val="20"/>
        </w:rPr>
      </w:pPr>
      <w:r>
        <w:rPr>
          <w:sz w:val="20"/>
          <w:szCs w:val="20"/>
        </w:rPr>
        <w:t xml:space="preserve">Το ευρύ δίκτυο ειδικών μας περιλαμβάνει από νεοφυείς επιχειρήσεις στο χώρο της υγείας ως  και γνωστές  εταιρείες τεχνολογίας. Είμαστε επίσης μέλος μίας πληθώρας πρωτοβουλιών καινοτομίας. </w:t>
      </w:r>
      <w:r>
        <w:fldChar w:fldCharType="begin"/>
      </w:r>
      <w:r>
        <w:instrText xml:space="preserve"> HYPERLINK "https://digitalhub.pfizer.com/" </w:instrText>
      </w:r>
      <w:r>
        <w:fldChar w:fldCharType="separate"/>
      </w:r>
      <w:r>
        <w:rPr>
          <w:rStyle w:val="12"/>
          <w:sz w:val="20"/>
          <w:szCs w:val="20"/>
        </w:rPr>
        <w:t>Μάθετε περισσότερα για εμάς.</w:t>
      </w:r>
      <w:r>
        <w:rPr>
          <w:rStyle w:val="12"/>
          <w:sz w:val="20"/>
          <w:szCs w:val="20"/>
        </w:rPr>
        <w:fldChar w:fldCharType="end"/>
      </w:r>
    </w:p>
    <w:p>
      <w:pPr>
        <w:spacing w:line="276" w:lineRule="auto"/>
        <w:rPr>
          <w:rFonts w:cstheme="minorHAnsi"/>
          <w:sz w:val="24"/>
          <w:szCs w:val="24"/>
        </w:rPr>
      </w:pPr>
    </w:p>
    <w:p>
      <w:pPr>
        <w:pStyle w:val="13"/>
        <w:shd w:val="clear" w:color="auto" w:fill="FFFFFF"/>
        <w:spacing w:before="0" w:beforeAutospacing="0" w:after="360" w:afterAutospacing="0"/>
        <w:rPr>
          <w:rFonts w:ascii="Arial" w:hAnsi="Arial" w:cs="Arial"/>
          <w:sz w:val="22"/>
          <w:szCs w:val="22"/>
        </w:rPr>
      </w:pPr>
    </w:p>
    <w:p>
      <w:pPr>
        <w:pStyle w:val="13"/>
        <w:shd w:val="clear" w:color="auto" w:fill="FFFFFF"/>
        <w:spacing w:before="0" w:beforeAutospacing="0" w:after="360" w:afterAutospacing="0"/>
        <w:rPr>
          <w:rFonts w:ascii="Arial" w:hAnsi="Arial" w:cs="Arial"/>
          <w:sz w:val="22"/>
          <w:szCs w:val="22"/>
        </w:rPr>
      </w:pPr>
    </w:p>
    <w:p>
      <w:pPr>
        <w:shd w:val="clear" w:color="auto" w:fill="FFFFFF"/>
        <w:spacing w:after="75" w:line="240" w:lineRule="atLeast"/>
        <w:textAlignment w:val="baseline"/>
        <w:rPr>
          <w:rFonts w:ascii="inherit" w:hAnsi="inherit" w:eastAsia="Times New Roman" w:cs="Arial"/>
          <w:color w:val="555555"/>
          <w:sz w:val="17"/>
          <w:szCs w:val="17"/>
          <w:lang w:val="en-US" w:eastAsia="el-GR"/>
        </w:rPr>
      </w:pPr>
      <w:r>
        <w:rPr>
          <w:rFonts w:ascii="inherit" w:hAnsi="inherit" w:eastAsia="Times New Roman" w:cs="Arial"/>
          <w:color w:val="555555"/>
          <w:sz w:val="17"/>
          <w:szCs w:val="17"/>
          <w:lang w:eastAsia="el-GR"/>
        </w:rPr>
        <w:t>PP-PFE-GRC-0718-</w:t>
      </w:r>
      <w:r>
        <w:rPr>
          <w:rFonts w:ascii="inherit" w:hAnsi="inherit" w:eastAsia="Times New Roman" w:cs="Arial"/>
          <w:color w:val="555555"/>
          <w:sz w:val="17"/>
          <w:szCs w:val="17"/>
          <w:lang w:val="en-US" w:eastAsia="el-GR"/>
        </w:rPr>
        <w:t>MAR21</w:t>
      </w:r>
    </w:p>
    <w:p>
      <w:pPr>
        <w:pStyle w:val="13"/>
        <w:shd w:val="clear" w:color="auto" w:fill="FFFFFF"/>
        <w:spacing w:before="0" w:beforeAutospacing="0" w:after="360" w:afterAutospacing="0"/>
        <w:rPr>
          <w:rFonts w:ascii="Arial" w:hAnsi="Arial" w:cs="Arial"/>
          <w:color w:val="000000"/>
          <w:sz w:val="22"/>
          <w:szCs w:val="22"/>
        </w:rPr>
      </w:pPr>
    </w:p>
    <w:sectPr>
      <w:head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A1"/>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Segoe UI">
    <w:panose1 w:val="020B0502040204020203"/>
    <w:charset w:val="A1"/>
    <w:family w:val="swiss"/>
    <w:pitch w:val="default"/>
    <w:sig w:usb0="E4002EFF" w:usb1="C000E47F" w:usb2="00000009" w:usb3="00000000" w:csb0="200001FF" w:csb1="00000000"/>
  </w:font>
  <w:font w:name="Arial">
    <w:panose1 w:val="020B0604020202020204"/>
    <w:charset w:val="A1"/>
    <w:family w:val="swiss"/>
    <w:pitch w:val="default"/>
    <w:sig w:usb0="E0002EFF" w:usb1="C000785B" w:usb2="00000009" w:usb3="00000000" w:csb0="400001FF" w:csb1="FFFF0000"/>
  </w:font>
  <w:font w:name="Helvetica">
    <w:altName w:val="Arial"/>
    <w:panose1 w:val="020B0604020202020204"/>
    <w:charset w:val="A1"/>
    <w:family w:val="swiss"/>
    <w:pitch w:val="default"/>
    <w:sig w:usb0="00000000" w:usb1="00000000" w:usb2="00000009" w:usb3="00000000" w:csb0="000001FF" w:csb1="00000000"/>
  </w:font>
  <w:font w:name="等线">
    <w:altName w:val="Microsoft YaHei"/>
    <w:panose1 w:val="00000000000000000000"/>
    <w:charset w:val="00"/>
    <w:family w:val="auto"/>
    <w:pitch w:val="default"/>
    <w:sig w:usb0="00000000" w:usb1="00000000" w:usb2="00000000" w:usb3="00000000" w:csb0="00000000" w:csb1="00000000"/>
  </w:font>
  <w:font w:name="inherit">
    <w:altName w:val="Cambria"/>
    <w:panose1 w:val="00000000000000000000"/>
    <w:charset w:val="00"/>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inline distT="0" distB="0" distL="0" distR="0">
          <wp:extent cx="1143000" cy="464820"/>
          <wp:effectExtent l="0" t="0" r="0"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o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464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BE"/>
    <w:rsid w:val="000D1346"/>
    <w:rsid w:val="001D024F"/>
    <w:rsid w:val="00217BA9"/>
    <w:rsid w:val="00227763"/>
    <w:rsid w:val="00287BCA"/>
    <w:rsid w:val="002D3661"/>
    <w:rsid w:val="002D7624"/>
    <w:rsid w:val="00342BD1"/>
    <w:rsid w:val="00356FF2"/>
    <w:rsid w:val="00424B49"/>
    <w:rsid w:val="0046256C"/>
    <w:rsid w:val="004F4CB7"/>
    <w:rsid w:val="00593EE5"/>
    <w:rsid w:val="005C275E"/>
    <w:rsid w:val="005E28E6"/>
    <w:rsid w:val="006538B1"/>
    <w:rsid w:val="006B7823"/>
    <w:rsid w:val="006C04C2"/>
    <w:rsid w:val="006E01AC"/>
    <w:rsid w:val="00712626"/>
    <w:rsid w:val="00724208"/>
    <w:rsid w:val="007D7E2A"/>
    <w:rsid w:val="008C3CFB"/>
    <w:rsid w:val="008E7938"/>
    <w:rsid w:val="00A04976"/>
    <w:rsid w:val="00A33134"/>
    <w:rsid w:val="00A363D4"/>
    <w:rsid w:val="00C20C07"/>
    <w:rsid w:val="00C20C5E"/>
    <w:rsid w:val="00C90414"/>
    <w:rsid w:val="00D22181"/>
    <w:rsid w:val="00D72A6F"/>
    <w:rsid w:val="00D730E5"/>
    <w:rsid w:val="00D813B1"/>
    <w:rsid w:val="00E008BE"/>
    <w:rsid w:val="00E35291"/>
    <w:rsid w:val="00E945AB"/>
    <w:rsid w:val="00FA3538"/>
    <w:rsid w:val="671C099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5"/>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6"/>
    <w:semiHidden/>
    <w:unhideWhenUsed/>
    <w:qFormat/>
    <w:uiPriority w:val="99"/>
    <w:pPr>
      <w:spacing w:after="0" w:line="240" w:lineRule="auto"/>
    </w:pPr>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22"/>
    <w:semiHidden/>
    <w:unhideWhenUsed/>
    <w:qFormat/>
    <w:uiPriority w:val="99"/>
    <w:pPr>
      <w:spacing w:line="240" w:lineRule="auto"/>
    </w:pPr>
    <w:rPr>
      <w:sz w:val="20"/>
      <w:szCs w:val="20"/>
      <w:lang w:val="en-US"/>
    </w:rPr>
  </w:style>
  <w:style w:type="character" w:styleId="9">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10">
    <w:name w:val="footer"/>
    <w:basedOn w:val="1"/>
    <w:link w:val="19"/>
    <w:unhideWhenUsed/>
    <w:uiPriority w:val="99"/>
    <w:pPr>
      <w:tabs>
        <w:tab w:val="center" w:pos="4153"/>
        <w:tab w:val="right" w:pos="8306"/>
      </w:tabs>
      <w:spacing w:after="0" w:line="240" w:lineRule="auto"/>
    </w:pPr>
  </w:style>
  <w:style w:type="paragraph" w:styleId="11">
    <w:name w:val="header"/>
    <w:basedOn w:val="1"/>
    <w:link w:val="18"/>
    <w:unhideWhenUsed/>
    <w:uiPriority w:val="99"/>
    <w:pPr>
      <w:tabs>
        <w:tab w:val="center" w:pos="4153"/>
        <w:tab w:val="right" w:pos="8306"/>
      </w:tabs>
      <w:spacing w:after="0" w:line="240" w:lineRule="auto"/>
    </w:pPr>
  </w:style>
  <w:style w:type="character" w:styleId="12">
    <w:name w:val="Hyperlink"/>
    <w:basedOn w:val="4"/>
    <w:unhideWhenUsed/>
    <w:uiPriority w:val="99"/>
    <w:rPr>
      <w:color w:val="0000FF"/>
      <w:u w:val="single"/>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14">
    <w:name w:val="Strong"/>
    <w:basedOn w:val="4"/>
    <w:qFormat/>
    <w:uiPriority w:val="22"/>
    <w:rPr>
      <w:b/>
      <w:bCs/>
    </w:rPr>
  </w:style>
  <w:style w:type="character" w:customStyle="1" w:styleId="15">
    <w:name w:val="Heading 2 Char"/>
    <w:basedOn w:val="4"/>
    <w:link w:val="3"/>
    <w:uiPriority w:val="9"/>
    <w:rPr>
      <w:rFonts w:asciiTheme="majorHAnsi" w:hAnsiTheme="majorHAnsi" w:eastAsiaTheme="majorEastAsia" w:cstheme="majorBidi"/>
      <w:color w:val="2F5597" w:themeColor="accent1" w:themeShade="BF"/>
      <w:sz w:val="26"/>
      <w:szCs w:val="26"/>
    </w:rPr>
  </w:style>
  <w:style w:type="character" w:customStyle="1" w:styleId="16">
    <w:name w:val="Balloon Text Char"/>
    <w:basedOn w:val="4"/>
    <w:link w:val="6"/>
    <w:semiHidden/>
    <w:qFormat/>
    <w:uiPriority w:val="99"/>
    <w:rPr>
      <w:rFonts w:ascii="Segoe UI" w:hAnsi="Segoe UI" w:cs="Segoe UI"/>
      <w:sz w:val="18"/>
      <w:szCs w:val="18"/>
    </w:rPr>
  </w:style>
  <w:style w:type="character" w:customStyle="1" w:styleId="17">
    <w:name w:val="Unresolved Mention"/>
    <w:basedOn w:val="4"/>
    <w:semiHidden/>
    <w:unhideWhenUsed/>
    <w:uiPriority w:val="99"/>
    <w:rPr>
      <w:color w:val="605E5C"/>
      <w:shd w:val="clear" w:color="auto" w:fill="E1DFDD"/>
    </w:rPr>
  </w:style>
  <w:style w:type="character" w:customStyle="1" w:styleId="18">
    <w:name w:val="Header Char"/>
    <w:basedOn w:val="4"/>
    <w:link w:val="11"/>
    <w:uiPriority w:val="99"/>
  </w:style>
  <w:style w:type="character" w:customStyle="1" w:styleId="19">
    <w:name w:val="Footer Char"/>
    <w:basedOn w:val="4"/>
    <w:link w:val="10"/>
    <w:uiPriority w:val="99"/>
  </w:style>
  <w:style w:type="character" w:customStyle="1" w:styleId="20">
    <w:name w:val="Heading 1 Char"/>
    <w:basedOn w:val="4"/>
    <w:link w:val="2"/>
    <w:uiPriority w:val="9"/>
    <w:rPr>
      <w:rFonts w:asciiTheme="majorHAnsi" w:hAnsiTheme="majorHAnsi" w:eastAsiaTheme="majorEastAsia" w:cstheme="majorBidi"/>
      <w:color w:val="2F5597" w:themeColor="accent1" w:themeShade="BF"/>
      <w:sz w:val="32"/>
      <w:szCs w:val="32"/>
    </w:rPr>
  </w:style>
  <w:style w:type="character" w:customStyle="1" w:styleId="21">
    <w:name w:val="Intense Emphasis"/>
    <w:basedOn w:val="4"/>
    <w:qFormat/>
    <w:uiPriority w:val="21"/>
    <w:rPr>
      <w:i/>
      <w:iCs/>
      <w:color w:val="4472C4" w:themeColor="accent1"/>
      <w14:textFill>
        <w14:solidFill>
          <w14:schemeClr w14:val="accent1"/>
        </w14:solidFill>
      </w14:textFill>
    </w:rPr>
  </w:style>
  <w:style w:type="character" w:customStyle="1" w:styleId="22">
    <w:name w:val="Comment Text Char"/>
    <w:basedOn w:val="4"/>
    <w:link w:val="8"/>
    <w:semiHidden/>
    <w:uiPriority w:val="99"/>
    <w:rPr>
      <w:sz w:val="20"/>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AD8036407424BA9E87E8001BC1110" ma:contentTypeVersion="13" ma:contentTypeDescription="Create a new document." ma:contentTypeScope="" ma:versionID="e04aa82726433612e429d861495554e3">
  <xsd:schema xmlns:xsd="http://www.w3.org/2001/XMLSchema" xmlns:xs="http://www.w3.org/2001/XMLSchema" xmlns:p="http://schemas.microsoft.com/office/2006/metadata/properties" xmlns:ns3="0a7ed11f-3af6-4d40-8d54-bbe6356e3c15" xmlns:ns4="e7acf17f-e4b8-4576-8679-cd5fdd6f0e87" targetNamespace="http://schemas.microsoft.com/office/2006/metadata/properties" ma:root="true" ma:fieldsID="cc374e327c59f591d08e21afaa1f36c4" ns3:_="" ns4:_="">
    <xsd:import namespace="0a7ed11f-3af6-4d40-8d54-bbe6356e3c15"/>
    <xsd:import namespace="e7acf17f-e4b8-4576-8679-cd5fdd6f0e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ed11f-3af6-4d40-8d54-bbe6356e3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cf17f-e4b8-4576-8679-cd5fdd6f0e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2A081-FF56-4D90-9052-23DBB3D836E0}">
  <ds:schemaRefs/>
</ds:datastoreItem>
</file>

<file path=customXml/itemProps3.xml><?xml version="1.0" encoding="utf-8"?>
<ds:datastoreItem xmlns:ds="http://schemas.openxmlformats.org/officeDocument/2006/customXml" ds:itemID="{0BCD5282-B13D-4E2A-AE10-B34687A209E4}">
  <ds:schemaRefs/>
</ds:datastoreItem>
</file>

<file path=customXml/itemProps4.xml><?xml version="1.0" encoding="utf-8"?>
<ds:datastoreItem xmlns:ds="http://schemas.openxmlformats.org/officeDocument/2006/customXml" ds:itemID="{3B16B403-5EB4-436E-8A40-3066B08F5063}">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843</Words>
  <Characters>4557</Characters>
  <Lines>37</Lines>
  <Paragraphs>10</Paragraphs>
  <TotalTime>0</TotalTime>
  <ScaleCrop>false</ScaleCrop>
  <LinksUpToDate>false</LinksUpToDate>
  <CharactersWithSpaces>5390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2021-03-19T09:08:00Z</dcterms:created>
  <dc:creator>Ntrigkogia, Paraskevi</dc:creator>
  <cp:lastModifiedBy>Owner</cp:lastModifiedBy>
  <dcterms:modified xsi:type="dcterms:W3CDTF">2021-03-23T07:02:40Z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0x010100606AD8036407424BA9E87E8001BC1110</vt:lpwstr>
  </property>
  <property fmtid="{D5CDD505-2E9C-101B-9397-08002B2CF9AE}" pid="3" name="KSOProductBuildVer">
    <vt:lpwstr>1033-11.2.0.10017</vt:lpwstr>
  </property>
</Properties>
</file>